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fill="FFFFFF"/>
        <w:rPr>
          <w:rFonts w:ascii="Arial" w:hAnsi="Arial"/>
          <w:b w:val="false"/>
          <w:b w:val="false"/>
          <w:bCs/>
          <w:sz w:val="24"/>
          <w:szCs w:val="24"/>
          <w:lang w:val="es-ES"/>
        </w:rPr>
      </w:pPr>
      <w:r>
        <w:rPr>
          <w:rFonts w:ascii="Arial" w:hAnsi="Arial"/>
          <w:b w:val="false"/>
          <w:bCs/>
          <w:sz w:val="24"/>
          <w:szCs w:val="24"/>
          <w:lang w:val="es-ES"/>
        </w:rPr>
      </w:r>
    </w:p>
    <w:p>
      <w:pPr>
        <w:pStyle w:val="Normal"/>
        <w:shd w:val="clear" w:fill="FFFFFF"/>
        <w:rPr>
          <w:rFonts w:ascii="Arial" w:hAnsi="Arial"/>
          <w:b w:val="false"/>
          <w:b w:val="false"/>
          <w:bCs/>
          <w:sz w:val="24"/>
          <w:szCs w:val="24"/>
          <w:lang w:val="es-ES"/>
        </w:rPr>
      </w:pPr>
      <w:r>
        <w:rPr>
          <w:rFonts w:ascii="Arial" w:hAnsi="Arial"/>
          <w:b w:val="false"/>
          <w:bCs/>
          <w:sz w:val="24"/>
          <w:szCs w:val="24"/>
          <w:lang w:val="es-ES"/>
        </w:rPr>
      </w:r>
    </w:p>
    <w:p>
      <w:pPr>
        <w:pStyle w:val="Normal"/>
        <w:shd w:val="clear" w:fill="FFFFFF"/>
        <w:jc w:val="center"/>
        <w:rPr>
          <w:rFonts w:ascii="Arial" w:hAnsi="Arial"/>
          <w:b w:val="false"/>
          <w:b w:val="false"/>
          <w:bCs/>
          <w:sz w:val="24"/>
          <w:szCs w:val="24"/>
          <w:lang w:val="es-ES"/>
        </w:rPr>
      </w:pPr>
      <w:r>
        <w:rPr>
          <w:rFonts w:ascii="Arial" w:hAnsi="Arial"/>
          <w:b w:val="false"/>
          <w:bCs/>
          <w:sz w:val="24"/>
          <w:szCs w:val="24"/>
          <w:lang w:val="es-ES"/>
        </w:rPr>
        <w:t xml:space="preserve">DESARROLLO 1ª SESIÓN </w:t>
      </w:r>
    </w:p>
    <w:p>
      <w:pPr>
        <w:pStyle w:val="Normal"/>
        <w:rPr>
          <w:lang w:val="es-ES"/>
        </w:rPr>
      </w:pPr>
      <w:r>
        <w:rPr>
          <w:lang w:val="es-ES"/>
        </w:rPr>
      </w:r>
    </w:p>
    <w:tbl>
      <w:tblPr>
        <w:tblW w:w="9875" w:type="dxa"/>
        <w:jc w:val="left"/>
        <w:tblInd w:w="0" w:type="dxa"/>
        <w:tblCellMar>
          <w:top w:w="55" w:type="dxa"/>
          <w:left w:w="55" w:type="dxa"/>
          <w:bottom w:w="55" w:type="dxa"/>
          <w:right w:w="55" w:type="dxa"/>
        </w:tblCellMar>
      </w:tblPr>
      <w:tblGrid>
        <w:gridCol w:w="1139"/>
        <w:gridCol w:w="8735"/>
      </w:tblGrid>
      <w:tr>
        <w:trPr/>
        <w:tc>
          <w:tcPr>
            <w:tcW w:w="1139" w:type="dxa"/>
            <w:tcBorders>
              <w:top w:val="single" w:sz="4" w:space="0" w:color="000000"/>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tc>
        <w:tc>
          <w:tcPr>
            <w:tcW w:w="8735" w:type="dxa"/>
            <w:tcBorders>
              <w:top w:val="single" w:sz="4" w:space="0" w:color="000000"/>
              <w:left w:val="single" w:sz="4" w:space="0" w:color="000000"/>
              <w:bottom w:val="single" w:sz="4" w:space="0" w:color="000000"/>
              <w:right w:val="single" w:sz="4" w:space="0" w:color="000000"/>
            </w:tcBorders>
            <w:shd w:fill="auto" w:val="clear"/>
          </w:tcPr>
          <w:p>
            <w:pPr>
              <w:pStyle w:val="Contenidodelatabla"/>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Desarrollo de la sesión</w:t>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Aspectos a tener en cuenta en ambas sesiones</w:t>
            </w:r>
          </w:p>
        </w:tc>
        <w:tc>
          <w:tcPr>
            <w:tcW w:w="8735" w:type="dxa"/>
            <w:tcBorders>
              <w:left w:val="single" w:sz="4" w:space="0" w:color="000000"/>
              <w:bottom w:val="single" w:sz="4" w:space="0" w:color="000000"/>
              <w:right w:val="single" w:sz="4" w:space="0" w:color="000000"/>
            </w:tcBorders>
            <w:shd w:fill="auto" w:val="clear"/>
          </w:tcPr>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xml:space="preserve">- Necesitamos la ansiedad. </w:t>
            </w:r>
          </w:p>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No se quita, se gestiona.</w:t>
            </w:r>
          </w:p>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En situaciones más estresantes, de lo que se trata es de poner la energía en buscar el equilibrio y no tanto en querer controlar lo que está pasando.</w:t>
            </w:r>
          </w:p>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En el cuerpo tenemos las estrategias para conectar con nuestro cerebro.</w:t>
            </w:r>
          </w:p>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La importancia de un sueño de calidad.</w:t>
            </w:r>
          </w:p>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En muchas ocasiones no es necesario hacer nada, basta con imaginarlo.</w:t>
            </w:r>
          </w:p>
          <w:p>
            <w:pPr>
              <w:pStyle w:val="Contenidodelatabla"/>
              <w:snapToGrid w:val="false"/>
              <w:jc w:val="left"/>
              <w:rPr/>
            </w:pPr>
            <w:r>
              <w:rPr>
                <w:b w:val="false"/>
                <w:bCs w:val="false"/>
                <w:i w:val="false"/>
                <w:iCs w:val="false"/>
                <w:strike w:val="false"/>
                <w:dstrike w:val="false"/>
                <w:outline w:val="false"/>
                <w:shadow w:val="false"/>
                <w:color w:val="000000"/>
                <w:sz w:val="24"/>
                <w:szCs w:val="24"/>
                <w:u w:val="none"/>
                <w:lang w:val="es-ES"/>
              </w:rPr>
              <w:t>- Nuestro cerebro envía información al cuerpo y nuestro cuerpo a nuestro cerebro: Ida y vuelta.</w:t>
            </w:r>
          </w:p>
        </w:tc>
      </w:tr>
      <w:tr>
        <w:trPr/>
        <w:tc>
          <w:tcPr>
            <w:tcW w:w="1139" w:type="dxa"/>
            <w:tcBorders>
              <w:left w:val="single" w:sz="4" w:space="0" w:color="000000"/>
              <w:bottom w:val="single" w:sz="4" w:space="0" w:color="000000"/>
            </w:tcBorders>
            <w:shd w:fill="auto" w:val="clear"/>
          </w:tcPr>
          <w:p>
            <w:pPr>
              <w:pStyle w:val="Contenidodelatabla"/>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Sesión 1</w:t>
            </w:r>
          </w:p>
        </w:tc>
        <w:tc>
          <w:tcPr>
            <w:tcW w:w="8735" w:type="dxa"/>
            <w:tcBorders>
              <w:left w:val="single" w:sz="4" w:space="0" w:color="000000"/>
              <w:bottom w:val="single" w:sz="4" w:space="0" w:color="000000"/>
              <w:right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Del 13 al 19 de diciembre</w:t>
            </w:r>
          </w:p>
        </w:tc>
      </w:tr>
      <w:tr>
        <w:trPr/>
        <w:tc>
          <w:tcPr>
            <w:tcW w:w="1139" w:type="dxa"/>
            <w:tcBorders>
              <w:left w:val="single" w:sz="4" w:space="0" w:color="000000"/>
              <w:bottom w:val="single" w:sz="4" w:space="0" w:color="000000"/>
            </w:tcBorders>
            <w:shd w:fill="auto" w:val="clear"/>
          </w:tcPr>
          <w:p>
            <w:pPr>
              <w:pStyle w:val="Contenidodelatabla"/>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5’</w:t>
            </w:r>
          </w:p>
        </w:tc>
        <w:tc>
          <w:tcPr>
            <w:tcW w:w="8735" w:type="dxa"/>
            <w:tcBorders>
              <w:left w:val="single" w:sz="4" w:space="0" w:color="000000"/>
              <w:bottom w:val="single" w:sz="4" w:space="0" w:color="000000"/>
              <w:right w:val="single" w:sz="4" w:space="0" w:color="000000"/>
            </w:tcBorders>
            <w:shd w:fill="auto" w:val="clear"/>
          </w:tcPr>
          <w:p>
            <w:pPr>
              <w:pStyle w:val="Contenidodelatabla"/>
              <w:numPr>
                <w:ilvl w:val="0"/>
                <w:numId w:val="1"/>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Saludo</w:t>
            </w:r>
          </w:p>
          <w:p>
            <w:pPr>
              <w:pStyle w:val="Contenidodelatabla"/>
              <w:numPr>
                <w:ilvl w:val="0"/>
                <w:numId w:val="1"/>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Presentación de cada profesional</w:t>
            </w:r>
          </w:p>
          <w:p>
            <w:pPr>
              <w:pStyle w:val="Contenidodelatabla"/>
              <w:numPr>
                <w:ilvl w:val="0"/>
                <w:numId w:val="1"/>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Proyecto Lepe Siente: Proyecto de intervención comunitaria en educación emocional del área de servicios sociales, educación y salud del Ayuntamiento de Lepe.</w:t>
            </w:r>
          </w:p>
          <w:p>
            <w:pPr>
              <w:pStyle w:val="Contenidodelatabla"/>
              <w:numPr>
                <w:ilvl w:val="0"/>
                <w:numId w:val="1"/>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Este taller viene del estudio que se realizó el año pasado.</w:t>
            </w:r>
          </w:p>
          <w:p>
            <w:pPr>
              <w:pStyle w:val="Contenidodelatabla"/>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p>
            <w:pPr>
              <w:pStyle w:val="Contenidodelatabla"/>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15’</w:t>
            </w:r>
          </w:p>
        </w:tc>
        <w:tc>
          <w:tcPr>
            <w:tcW w:w="8735" w:type="dxa"/>
            <w:tcBorders>
              <w:left w:val="single" w:sz="4" w:space="0" w:color="000000"/>
              <w:bottom w:val="single" w:sz="4" w:space="0" w:color="000000"/>
              <w:right w:val="single" w:sz="4" w:space="0" w:color="000000"/>
            </w:tcBorders>
            <w:shd w:fill="auto" w:val="clear"/>
          </w:tcPr>
          <w:p>
            <w:pPr>
              <w:pStyle w:val="Contenidodelatabla"/>
              <w:numPr>
                <w:ilvl w:val="0"/>
                <w:numId w:val="2"/>
              </w:numPr>
              <w:jc w:val="left"/>
              <w:rPr>
                <w:b/>
                <w:b/>
                <w:bCs/>
                <w:i w:val="false"/>
                <w:i w:val="false"/>
                <w:iCs w:val="false"/>
                <w:strike w:val="false"/>
                <w:dstrike w:val="false"/>
                <w:outline w:val="false"/>
                <w:shadow w:val="false"/>
                <w:color w:val="000000"/>
                <w:sz w:val="24"/>
                <w:szCs w:val="24"/>
                <w:u w:val="none"/>
                <w:lang w:val="es-ES"/>
              </w:rPr>
            </w:pPr>
            <w:r>
              <w:rPr>
                <w:b/>
                <w:bCs/>
                <w:i w:val="false"/>
                <w:iCs w:val="false"/>
                <w:strike w:val="false"/>
                <w:dstrike w:val="false"/>
                <w:outline w:val="false"/>
                <w:shadow w:val="false"/>
                <w:color w:val="000000"/>
                <w:sz w:val="24"/>
                <w:szCs w:val="24"/>
                <w:u w:val="none"/>
                <w:lang w:val="es-ES"/>
              </w:rPr>
              <w:t>Poner título del taller en la pizarra. ANSIEDAD EN TU BOLSILLO</w:t>
            </w:r>
          </w:p>
          <w:p>
            <w:pPr>
              <w:pStyle w:val="Contenidodelatabla"/>
              <w:numPr>
                <w:ilvl w:val="0"/>
                <w:numId w:val="2"/>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Objetivo del taller: Conocer e identificar en nuestro cuerpo la emoción de la ansiedad y Aportar estrategias para gestionarla.</w:t>
            </w:r>
          </w:p>
          <w:p>
            <w:pPr>
              <w:pStyle w:val="Contenidodelatabla"/>
              <w:numPr>
                <w:ilvl w:val="0"/>
                <w:numId w:val="2"/>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 xml:space="preserve">Construir el concepto preguntándole al alumnado. ¿Qué es la ansiedad? </w:t>
            </w:r>
          </w:p>
          <w:p>
            <w:pPr>
              <w:pStyle w:val="Contenidodelatabla"/>
              <w:numPr>
                <w:ilvl w:val="0"/>
                <w:numId w:val="2"/>
              </w:numPr>
              <w:jc w:val="left"/>
              <w:rPr>
                <w:lang w:val="es-ES"/>
              </w:rPr>
            </w:pPr>
            <w:r>
              <w:rPr>
                <w:b w:val="false"/>
                <w:bCs w:val="false"/>
                <w:i w:val="false"/>
                <w:iCs w:val="false"/>
                <w:strike w:val="false"/>
                <w:dstrike w:val="false"/>
                <w:outline w:val="false"/>
                <w:shadow w:val="false"/>
                <w:color w:val="000000"/>
                <w:sz w:val="24"/>
                <w:szCs w:val="24"/>
                <w:u w:val="none"/>
                <w:lang w:val="es-ES"/>
              </w:rPr>
              <w:t xml:space="preserve">Definir la ansiedad relacionándola con la respuestas que han dado. Estado de inquietud y zozobra del ánimo que se experimenta ante un riesgo imaginario, posible pero poco probable. </w:t>
            </w:r>
            <w:r>
              <w:rPr>
                <w:b/>
                <w:bCs/>
                <w:i w:val="false"/>
                <w:iCs w:val="false"/>
                <w:strike w:val="false"/>
                <w:dstrike w:val="false"/>
                <w:outline w:val="false"/>
                <w:shadow w:val="false"/>
                <w:color w:val="000000"/>
                <w:sz w:val="24"/>
                <w:szCs w:val="24"/>
                <w:u w:val="none"/>
                <w:lang w:val="es-ES"/>
              </w:rPr>
              <w:t>Diferenciarla del miedo.</w:t>
            </w:r>
          </w:p>
          <w:p>
            <w:pPr>
              <w:pStyle w:val="Contenidodelatabla"/>
              <w:numPr>
                <w:ilvl w:val="0"/>
                <w:numId w:val="2"/>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 xml:space="preserve">¿Dónde se siente? Se dibuja una silueta en la pizarra y señalar lo que digan. </w:t>
            </w:r>
          </w:p>
          <w:p>
            <w:pPr>
              <w:pStyle w:val="Normal"/>
              <w:numPr>
                <w:ilvl w:val="0"/>
                <w:numId w:val="3"/>
              </w:numPr>
              <w:rPr>
                <w:lang w:val="es-ES"/>
              </w:rPr>
            </w:pPr>
            <w:r>
              <w:rPr>
                <w:lang w:val="es-ES"/>
              </w:rPr>
              <w:t>Pensamientos reiterativos y amplificados</w:t>
            </w:r>
          </w:p>
          <w:p>
            <w:pPr>
              <w:pStyle w:val="Normal"/>
              <w:numPr>
                <w:ilvl w:val="0"/>
                <w:numId w:val="3"/>
              </w:numPr>
              <w:rPr>
                <w:lang w:val="es-ES"/>
              </w:rPr>
            </w:pPr>
            <w:r>
              <w:rPr>
                <w:lang w:val="es-ES"/>
              </w:rPr>
              <w:t>Aceleración cardíaca</w:t>
            </w:r>
          </w:p>
          <w:p>
            <w:pPr>
              <w:pStyle w:val="Normal"/>
              <w:numPr>
                <w:ilvl w:val="0"/>
                <w:numId w:val="3"/>
              </w:numPr>
              <w:rPr>
                <w:lang w:val="es-ES"/>
              </w:rPr>
            </w:pPr>
            <w:r>
              <w:rPr>
                <w:lang w:val="es-ES"/>
              </w:rPr>
              <w:t>Presión en el pecho</w:t>
            </w:r>
          </w:p>
          <w:p>
            <w:pPr>
              <w:pStyle w:val="Normal"/>
              <w:numPr>
                <w:ilvl w:val="0"/>
                <w:numId w:val="3"/>
              </w:numPr>
              <w:jc w:val="left"/>
              <w:rPr>
                <w:lang w:val="es-ES"/>
              </w:rPr>
            </w:pPr>
            <w:r>
              <w:rPr>
                <w:lang w:val="es-ES"/>
              </w:rPr>
              <w:t>Vacío en el estómago</w:t>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tc>
        <w:tc>
          <w:tcPr>
            <w:tcW w:w="8735" w:type="dxa"/>
            <w:tcBorders>
              <w:left w:val="single" w:sz="4" w:space="0" w:color="000000"/>
              <w:bottom w:val="single" w:sz="4" w:space="0" w:color="000000"/>
              <w:right w:val="single" w:sz="4" w:space="0" w:color="000000"/>
            </w:tcBorders>
            <w:shd w:fill="auto" w:val="clear"/>
          </w:tcPr>
          <w:p>
            <w:pPr>
              <w:pStyle w:val="Contenidodelatabla"/>
              <w:snapToGrid w:val="false"/>
              <w:ind w:left="720" w:right="0" w:hanging="0"/>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p>
            <w:pPr>
              <w:pStyle w:val="Contenidodelatabla"/>
              <w:numPr>
                <w:ilvl w:val="0"/>
                <w:numId w:val="2"/>
              </w:numPr>
              <w:snapToGrid w:val="false"/>
              <w:jc w:val="left"/>
              <w:rPr>
                <w:lang w:val="es-ES"/>
              </w:rPr>
            </w:pPr>
            <w:r>
              <w:rPr>
                <w:b/>
                <w:bCs/>
                <w:i w:val="false"/>
                <w:iCs w:val="false"/>
                <w:strike w:val="false"/>
                <w:dstrike w:val="false"/>
                <w:outline w:val="false"/>
                <w:shadow w:val="false"/>
                <w:color w:val="000000"/>
                <w:sz w:val="24"/>
                <w:szCs w:val="24"/>
                <w:u w:val="none"/>
                <w:lang w:val="es-ES"/>
              </w:rPr>
              <w:t xml:space="preserve">Función de  la ansiedad: </w:t>
            </w:r>
            <w:r>
              <w:rPr>
                <w:b w:val="false"/>
                <w:bCs w:val="false"/>
                <w:i w:val="false"/>
                <w:iCs w:val="false"/>
                <w:strike w:val="false"/>
                <w:dstrike w:val="false"/>
                <w:outline w:val="false"/>
                <w:shadow w:val="false"/>
                <w:color w:val="000000"/>
                <w:sz w:val="24"/>
                <w:szCs w:val="24"/>
                <w:u w:val="none"/>
                <w:lang w:val="es-ES"/>
              </w:rPr>
              <w:t>Aparece para protegernos cuando hay un peligro, aunque si se queda mucho tiempo puede dañarnos. Nos pone en modo alerta y preparados para la lucha y huida. Si la dejamos estar, podemos escuchar su invitación a conocernos y respetar nuestro propio ritmo.</w:t>
            </w:r>
          </w:p>
          <w:p>
            <w:pPr>
              <w:pStyle w:val="Contenidodelatabla"/>
              <w:numPr>
                <w:ilvl w:val="0"/>
                <w:numId w:val="2"/>
              </w:numPr>
              <w:snapToGrid w:val="false"/>
              <w:jc w:val="left"/>
              <w:rPr>
                <w:b/>
                <w:b/>
                <w:bCs/>
                <w:i w:val="false"/>
                <w:i w:val="false"/>
                <w:iCs w:val="false"/>
                <w:strike w:val="false"/>
                <w:dstrike w:val="false"/>
                <w:outline w:val="false"/>
                <w:shadow w:val="false"/>
                <w:color w:val="000000"/>
                <w:sz w:val="24"/>
                <w:szCs w:val="24"/>
                <w:u w:val="none"/>
                <w:lang w:val="es-ES"/>
              </w:rPr>
            </w:pPr>
            <w:r>
              <w:rPr>
                <w:b/>
                <w:bCs/>
                <w:i w:val="false"/>
                <w:iCs w:val="false"/>
                <w:strike w:val="false"/>
                <w:dstrike w:val="false"/>
                <w:outline w:val="false"/>
                <w:shadow w:val="false"/>
                <w:color w:val="000000"/>
                <w:sz w:val="24"/>
                <w:szCs w:val="24"/>
                <w:u w:val="none"/>
                <w:lang w:val="es-ES"/>
              </w:rPr>
              <w:t>Cúando aparece</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Te enfrentas a la incertidumbre del futuro.</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Estás atravesando situaciones en las que sientes que no tienes control.</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Estás esperando una noticia o un evento específico.</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Estás ante una situación en la que sientes que no tienes la información suficiente.</w:t>
            </w:r>
          </w:p>
          <w:p>
            <w:pPr>
              <w:pStyle w:val="Normal"/>
              <w:snapToGrid w:val="false"/>
              <w:ind w:left="1080" w:right="0" w:hanging="0"/>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p>
            <w:pPr>
              <w:pStyle w:val="Contenidodelatabla"/>
              <w:numPr>
                <w:ilvl w:val="0"/>
                <w:numId w:val="2"/>
              </w:numPr>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Cuándo se hace más pequeña</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En vez de pelear conmigo, me aceptas y me escuchas.</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Me reconoces e identificas las situaciones en las que aparezco.</w:t>
            </w:r>
          </w:p>
          <w:p>
            <w:pPr>
              <w:pStyle w:val="Normal"/>
              <w:numPr>
                <w:ilvl w:val="1"/>
                <w:numId w:val="2"/>
              </w:numPr>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Pones como prioridad tu salud mental y física.</w:t>
            </w:r>
          </w:p>
          <w:p>
            <w:pPr>
              <w:pStyle w:val="Normal"/>
              <w:numPr>
                <w:ilvl w:val="1"/>
                <w:numId w:val="2"/>
              </w:numPr>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Practicas la compasión y el perdón contigo.</w:t>
            </w:r>
          </w:p>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Si quieren hacer alguna pregunta pueden hacerlo.</w:t>
            </w:r>
          </w:p>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 xml:space="preserve">Relacionar todo lo anterior, con una idea: La importancia de sentir el cuerpo para captar esa información. Un exceso de ansiedad nos agobia y nos aleja del ahora. Por ello para volver al presente es necesario conectar contigo mismo-a. </w:t>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p>
            <w:pPr>
              <w:pStyle w:val="Contenidodelatabla"/>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5’</w:t>
            </w:r>
          </w:p>
        </w:tc>
        <w:tc>
          <w:tcPr>
            <w:tcW w:w="8735" w:type="dxa"/>
            <w:tcBorders>
              <w:left w:val="single" w:sz="4" w:space="0" w:color="000000"/>
              <w:bottom w:val="single" w:sz="4" w:space="0" w:color="000000"/>
              <w:right w:val="single" w:sz="4" w:space="0" w:color="000000"/>
            </w:tcBorders>
            <w:shd w:fill="auto" w:val="clear"/>
          </w:tcPr>
          <w:p>
            <w:pPr>
              <w:pStyle w:val="Contenidodelatabla"/>
              <w:snapToGrid w:val="false"/>
              <w:jc w:val="left"/>
              <w:rPr>
                <w:lang w:val="es-ES"/>
              </w:rPr>
            </w:pPr>
            <w:r>
              <w:rPr>
                <w:lang w:val="es-ES"/>
              </w:rPr>
              <w:t xml:space="preserve">Explicación del sistema nervioso autónomo como introducción para la actividad que van a hacer a continuación: </w:t>
            </w:r>
          </w:p>
          <w:p>
            <w:pPr>
              <w:pStyle w:val="Contenidodelatabla"/>
              <w:numPr>
                <w:ilvl w:val="0"/>
                <w:numId w:val="4"/>
              </w:numPr>
              <w:snapToGrid w:val="false"/>
              <w:jc w:val="left"/>
              <w:rPr>
                <w:lang w:val="es-ES"/>
              </w:rPr>
            </w:pPr>
            <w:r>
              <w:rPr>
                <w:lang w:val="es-ES"/>
              </w:rPr>
              <w:t>División simpática y parasimpática</w:t>
            </w:r>
          </w:p>
          <w:p>
            <w:pPr>
              <w:pStyle w:val="Normal"/>
              <w:rPr>
                <w:lang w:val="es-ES"/>
              </w:rPr>
            </w:pPr>
            <w:r>
              <w:rPr>
                <w:lang w:val="es-ES"/>
              </w:rPr>
              <w:t>Sistema nervioso autónomo: Es un sistema no voluntario (imaginaros que tuviéramos q ser conscientes de respirar, bombear nuestro cerebro o salivar para digerir). Es automático. Este sistema posee una división simpática (procesos de activación) y una división parasimpática (procesos de relajación) y así puede responder a los estímulos reales o imaginarios y llevar las riendas de nuestros órganos, músculos, glándulas.</w:t>
            </w:r>
          </w:p>
          <w:p>
            <w:pPr>
              <w:pStyle w:val="Normal"/>
              <w:rPr>
                <w:lang w:val="es-ES"/>
              </w:rPr>
            </w:pPr>
            <w:r>
              <w:rPr>
                <w:rFonts w:eastAsia="Liberation Serif;Times New Roman" w:cs="Liberation Serif;Times New Roman"/>
                <w:lang w:val="es-ES"/>
              </w:rPr>
              <w:t xml:space="preserve"> </w:t>
            </w:r>
            <w:r>
              <w:rPr>
                <w:lang w:val="es-ES"/>
              </w:rPr>
              <w:t>Veamos un ejemplo:</w:t>
            </w:r>
          </w:p>
          <w:p>
            <w:pPr>
              <w:pStyle w:val="Normal"/>
              <w:rPr>
                <w:lang w:val="es-ES"/>
              </w:rPr>
            </w:pPr>
            <w:r>
              <w:rPr>
                <w:lang w:val="es-ES"/>
              </w:rPr>
              <w:t>Oimos un ruido muy fuerte, nuestro cerebro, nos tensa, dilata la pupila, contrae los vasos sanguíneos, tensa los músculos,… División simpática.</w:t>
            </w:r>
          </w:p>
          <w:p>
            <w:pPr>
              <w:pStyle w:val="Normal"/>
              <w:rPr>
                <w:lang w:val="es-ES"/>
              </w:rPr>
            </w:pPr>
            <w:r>
              <w:rPr>
                <w:lang w:val="es-ES"/>
              </w:rPr>
              <w:t>Una vez que para el ruido, nos avisan de que era una prueba de la sirena nueva y volvemos a nuestra tarea. ¿Cómo conseguimos volver a nuestro equilibrio? Porque tenemos otra división, la parasimpática que se encarga de los estados contrarios, es decir, de los procesos de relajación, facilitar la digestión, estimula la salivación,…</w:t>
            </w:r>
          </w:p>
          <w:p>
            <w:pPr>
              <w:pStyle w:val="Normal"/>
              <w:rPr>
                <w:lang w:val="es-ES"/>
              </w:rPr>
            </w:pPr>
            <w:r>
              <w:rPr>
                <w:lang w:val="es-ES"/>
              </w:rPr>
              <w:t>Necesitamos de los procesos de relajación para que nuestro organismo funcione en beneficio de nuestra salud.</w:t>
            </w:r>
          </w:p>
          <w:p>
            <w:pPr>
              <w:pStyle w:val="Normal"/>
              <w:rPr>
                <w:lang w:val="es-ES"/>
              </w:rPr>
            </w:pPr>
            <w:r>
              <w:rPr>
                <w:lang w:val="es-ES"/>
              </w:rPr>
            </w:r>
          </w:p>
          <w:p>
            <w:pPr>
              <w:pStyle w:val="Contenidodelatabla"/>
              <w:snapToGrid w:val="false"/>
              <w:jc w:val="left"/>
              <w:rPr>
                <w:lang w:val="es-ES"/>
              </w:rPr>
            </w:pPr>
            <w:r>
              <w:rPr>
                <w:lang w:val="es-ES"/>
              </w:rPr>
            </w:r>
          </w:p>
          <w:p>
            <w:pPr>
              <w:pStyle w:val="Contenidodelatabla"/>
              <w:snapToGrid w:val="false"/>
              <w:jc w:val="left"/>
              <w:rPr>
                <w:lang w:val="es-ES"/>
              </w:rPr>
            </w:pPr>
            <w:r>
              <w:rPr>
                <w:lang w:val="es-ES"/>
              </w:rPr>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15´</w:t>
            </w:r>
          </w:p>
        </w:tc>
        <w:tc>
          <w:tcPr>
            <w:tcW w:w="8735" w:type="dxa"/>
            <w:tcBorders>
              <w:left w:val="single" w:sz="4" w:space="0" w:color="000000"/>
              <w:bottom w:val="single" w:sz="4" w:space="0" w:color="000000"/>
              <w:right w:val="single" w:sz="4" w:space="0" w:color="000000"/>
            </w:tcBorders>
            <w:shd w:fill="auto" w:val="clear"/>
          </w:tcPr>
          <w:p>
            <w:pPr>
              <w:pStyle w:val="Contenidodelatabla"/>
              <w:snapToGrid w:val="false"/>
              <w:jc w:val="left"/>
              <w:rPr>
                <w:lang w:val="es-ES"/>
              </w:rPr>
            </w:pPr>
            <w:r>
              <w:rPr>
                <w:lang w:val="es-ES"/>
              </w:rPr>
              <w:t>BALANZA</w:t>
            </w:r>
          </w:p>
          <w:p>
            <w:pPr>
              <w:pStyle w:val="Contenidodelatabla"/>
              <w:snapToGrid w:val="false"/>
              <w:jc w:val="left"/>
              <w:rPr>
                <w:lang w:val="es-ES"/>
              </w:rPr>
            </w:pPr>
            <w:r>
              <w:rPr>
                <w:lang w:val="es-ES"/>
              </w:rPr>
              <w:t xml:space="preserve">Lluvia de ideas: Cosas que nos pesan (las echamos en la balanza). </w:t>
            </w:r>
          </w:p>
          <w:p>
            <w:pPr>
              <w:pStyle w:val="Contenidodelatabla"/>
              <w:snapToGrid w:val="false"/>
              <w:jc w:val="left"/>
              <w:rPr>
                <w:lang w:val="es-ES"/>
              </w:rPr>
            </w:pPr>
            <w:r>
              <w:rPr>
                <w:lang w:val="es-ES"/>
              </w:rPr>
              <w:t>¿Cómo equilibramos para que nuestro organismo pueda funcionar con normalidad?</w:t>
            </w:r>
          </w:p>
          <w:p>
            <w:pPr>
              <w:pStyle w:val="Contenidodelatabla"/>
              <w:snapToGrid w:val="false"/>
              <w:jc w:val="left"/>
              <w:rPr>
                <w:lang w:val="es-ES"/>
              </w:rPr>
            </w:pPr>
            <w:r>
              <w:rPr>
                <w:lang w:val="es-ES"/>
              </w:rPr>
              <w:t>Lluvia de ideas: Estrategias que conectan con la división parasimpática. (incorporamos a la balanza)</w:t>
            </w:r>
          </w:p>
          <w:p>
            <w:pPr>
              <w:pStyle w:val="Contenidodelatabla"/>
              <w:snapToGrid w:val="false"/>
              <w:jc w:val="left"/>
              <w:rPr>
                <w:lang w:val="es-ES"/>
              </w:rPr>
            </w:pPr>
            <w:r>
              <w:rPr>
                <w:lang w:val="es-ES"/>
              </w:rPr>
            </w:r>
          </w:p>
          <w:p>
            <w:pPr>
              <w:pStyle w:val="Contenidodelatabla"/>
              <w:snapToGrid w:val="false"/>
              <w:jc w:val="left"/>
              <w:rPr>
                <w:lang w:val="es-ES"/>
              </w:rPr>
            </w:pPr>
            <w:r>
              <w:rPr>
                <w:lang w:val="es-ES"/>
              </w:rPr>
              <w:t>Estrategias que se os ocurran para activar la división parasimpática.</w:t>
            </w:r>
          </w:p>
          <w:p>
            <w:pPr>
              <w:pStyle w:val="Contenidodelatabla"/>
              <w:snapToGrid w:val="false"/>
              <w:jc w:val="left"/>
              <w:rPr>
                <w:lang w:val="es-ES"/>
              </w:rPr>
            </w:pPr>
            <w:r>
              <w:rPr>
                <w:lang w:val="es-ES"/>
              </w:rPr>
              <w:t>Las estrategias son: (A partir de la página 246 de viaje a tu cerebro)</w:t>
            </w:r>
          </w:p>
          <w:p>
            <w:pPr>
              <w:pStyle w:val="Contenidodelatabla"/>
              <w:snapToGrid w:val="false"/>
              <w:jc w:val="left"/>
              <w:rPr>
                <w:lang w:val="es-ES"/>
              </w:rPr>
            </w:pPr>
            <w:r>
              <w:rPr>
                <w:lang w:val="es-ES"/>
              </w:rPr>
            </w:r>
          </w:p>
          <w:p>
            <w:pPr>
              <w:pStyle w:val="Contenidodelatabla"/>
              <w:numPr>
                <w:ilvl w:val="0"/>
                <w:numId w:val="5"/>
              </w:numPr>
              <w:snapToGrid w:val="false"/>
              <w:jc w:val="left"/>
              <w:rPr>
                <w:lang w:val="es-ES"/>
              </w:rPr>
            </w:pPr>
            <w:r>
              <w:rPr>
                <w:lang w:val="es-ES"/>
              </w:rPr>
              <w:t>La sonrisa y la risa. (lápiz entre los dientes durante 20 segundos)</w:t>
            </w:r>
          </w:p>
          <w:p>
            <w:pPr>
              <w:pStyle w:val="Contenidodelatabla"/>
              <w:numPr>
                <w:ilvl w:val="0"/>
                <w:numId w:val="5"/>
              </w:numPr>
              <w:snapToGrid w:val="false"/>
              <w:jc w:val="left"/>
              <w:rPr>
                <w:lang w:val="es-ES"/>
              </w:rPr>
            </w:pPr>
            <w:r>
              <w:rPr>
                <w:lang w:val="es-ES"/>
              </w:rPr>
              <w:t>Posición corporal correcta. Pies en la tierra</w:t>
            </w:r>
          </w:p>
          <w:p>
            <w:pPr>
              <w:pStyle w:val="Contenidodelatabla"/>
              <w:numPr>
                <w:ilvl w:val="0"/>
                <w:numId w:val="5"/>
              </w:numPr>
              <w:snapToGrid w:val="false"/>
              <w:jc w:val="left"/>
              <w:rPr>
                <w:lang w:val="es-ES"/>
              </w:rPr>
            </w:pPr>
            <w:r>
              <w:rPr>
                <w:lang w:val="es-ES"/>
              </w:rPr>
              <w:t>Música.</w:t>
            </w:r>
          </w:p>
          <w:p>
            <w:pPr>
              <w:pStyle w:val="Contenidodelatabla"/>
              <w:numPr>
                <w:ilvl w:val="0"/>
                <w:numId w:val="5"/>
              </w:numPr>
              <w:snapToGrid w:val="false"/>
              <w:jc w:val="left"/>
              <w:rPr>
                <w:lang w:val="es-ES"/>
              </w:rPr>
            </w:pPr>
            <w:r>
              <w:rPr>
                <w:lang w:val="es-ES"/>
              </w:rPr>
              <w:t>Ejercicio.</w:t>
            </w:r>
          </w:p>
          <w:p>
            <w:pPr>
              <w:pStyle w:val="Contenidodelatabla"/>
              <w:numPr>
                <w:ilvl w:val="0"/>
                <w:numId w:val="5"/>
              </w:numPr>
              <w:snapToGrid w:val="false"/>
              <w:jc w:val="left"/>
              <w:rPr>
                <w:lang w:val="es-ES"/>
              </w:rPr>
            </w:pPr>
            <w:r>
              <w:rPr>
                <w:lang w:val="es-ES"/>
              </w:rPr>
              <w:t>El baile.</w:t>
            </w:r>
          </w:p>
          <w:p>
            <w:pPr>
              <w:pStyle w:val="Contenidodelatabla"/>
              <w:numPr>
                <w:ilvl w:val="0"/>
                <w:numId w:val="5"/>
              </w:numPr>
              <w:snapToGrid w:val="false"/>
              <w:jc w:val="left"/>
              <w:rPr>
                <w:lang w:val="es-ES"/>
              </w:rPr>
            </w:pPr>
            <w:r>
              <w:rPr>
                <w:lang w:val="es-ES"/>
              </w:rPr>
              <w:t xml:space="preserve">Respiración (La llevamos siempre con nosotros) y relajación. </w:t>
            </w:r>
          </w:p>
          <w:p>
            <w:pPr>
              <w:pStyle w:val="Contenidodelatabla"/>
              <w:numPr>
                <w:ilvl w:val="0"/>
                <w:numId w:val="5"/>
              </w:numPr>
              <w:snapToGrid w:val="false"/>
              <w:jc w:val="left"/>
              <w:rPr>
                <w:lang w:val="es-ES"/>
              </w:rPr>
            </w:pPr>
            <w:r>
              <w:rPr>
                <w:lang w:val="es-ES"/>
              </w:rPr>
              <w:t>Visualización.</w:t>
            </w:r>
          </w:p>
          <w:p>
            <w:pPr>
              <w:pStyle w:val="Contenidodelatabla"/>
              <w:numPr>
                <w:ilvl w:val="0"/>
                <w:numId w:val="5"/>
              </w:numPr>
              <w:snapToGrid w:val="false"/>
              <w:jc w:val="left"/>
              <w:rPr>
                <w:lang w:val="es-ES"/>
              </w:rPr>
            </w:pPr>
            <w:r>
              <w:rPr>
                <w:lang w:val="es-ES"/>
              </w:rPr>
              <w:t>Salivación (pag 300)</w:t>
            </w:r>
          </w:p>
          <w:p>
            <w:pPr>
              <w:pStyle w:val="Contenidodelatabla"/>
              <w:snapToGrid w:val="false"/>
              <w:jc w:val="left"/>
              <w:rPr>
                <w:b/>
                <w:b/>
                <w:bCs/>
                <w:lang w:val="es-ES"/>
              </w:rPr>
            </w:pPr>
            <w:r>
              <w:rPr>
                <w:b/>
                <w:bCs/>
                <w:lang w:val="es-ES"/>
              </w:rPr>
              <w:t>La activación de la división parasimpática contrarestará todos los signos y síntomas de la activación simpática.</w:t>
            </w:r>
          </w:p>
          <w:p>
            <w:pPr>
              <w:pStyle w:val="Contenidodelatabla"/>
              <w:snapToGrid w:val="false"/>
              <w:jc w:val="left"/>
              <w:rPr>
                <w:lang w:val="es-ES"/>
              </w:rPr>
            </w:pPr>
            <w:r>
              <w:rPr>
                <w:lang w:val="es-ES"/>
              </w:rPr>
              <w:t>La buena noticia es que podemos activar esa división parasimpática usando nuestro cuerpo: (La información es de ida y vuelta)</w:t>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10’</w:t>
            </w:r>
          </w:p>
        </w:tc>
        <w:tc>
          <w:tcPr>
            <w:tcW w:w="8735" w:type="dxa"/>
            <w:tcBorders>
              <w:left w:val="single" w:sz="4" w:space="0" w:color="000000"/>
              <w:bottom w:val="single" w:sz="4" w:space="0" w:color="000000"/>
              <w:right w:val="single" w:sz="4" w:space="0" w:color="000000"/>
            </w:tcBorders>
            <w:shd w:fill="auto" w:val="clear"/>
          </w:tcPr>
          <w:p>
            <w:pPr>
              <w:pStyle w:val="Contenidodelatabla"/>
              <w:numPr>
                <w:ilvl w:val="0"/>
                <w:numId w:val="6"/>
              </w:numPr>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Técnica de atención plena al cuerpo (Relacionado con las emociones)</w:t>
            </w:r>
          </w:p>
        </w:tc>
      </w:tr>
      <w:tr>
        <w:trPr/>
        <w:tc>
          <w:tcPr>
            <w:tcW w:w="1139" w:type="dxa"/>
            <w:tcBorders>
              <w:left w:val="single" w:sz="4" w:space="0" w:color="000000"/>
              <w:bottom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Recursos</w:t>
            </w:r>
          </w:p>
        </w:tc>
        <w:tc>
          <w:tcPr>
            <w:tcW w:w="8735" w:type="dxa"/>
            <w:tcBorders>
              <w:left w:val="single" w:sz="4" w:space="0" w:color="000000"/>
              <w:bottom w:val="single" w:sz="4" w:space="0" w:color="000000"/>
              <w:right w:val="single" w:sz="4" w:space="0" w:color="000000"/>
            </w:tcBorders>
            <w:shd w:fill="auto" w:val="clear"/>
          </w:tcPr>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 Posit</w:t>
            </w:r>
          </w:p>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t>- Cartel con las imágenes de @refugiopsico.</w:t>
            </w:r>
          </w:p>
          <w:p>
            <w:pPr>
              <w:pStyle w:val="Contenidodelatabla"/>
              <w:snapToGrid w:val="false"/>
              <w:jc w:val="left"/>
              <w:rPr>
                <w:b w:val="false"/>
                <w:b w:val="false"/>
                <w:bCs w:val="false"/>
                <w:i w:val="false"/>
                <w:i w:val="false"/>
                <w:iCs w:val="false"/>
                <w:strike w:val="false"/>
                <w:dstrike w:val="false"/>
                <w:outline w:val="false"/>
                <w:shadow w:val="false"/>
                <w:color w:val="000000"/>
                <w:sz w:val="24"/>
                <w:szCs w:val="24"/>
                <w:u w:val="none"/>
                <w:lang w:val="es-ES"/>
              </w:rPr>
            </w:pPr>
            <w:r>
              <w:rPr>
                <w:b w:val="false"/>
                <w:bCs w:val="false"/>
                <w:i w:val="false"/>
                <w:iCs w:val="false"/>
                <w:strike w:val="false"/>
                <w:dstrike w:val="false"/>
                <w:outline w:val="false"/>
                <w:shadow w:val="false"/>
                <w:color w:val="000000"/>
                <w:sz w:val="24"/>
                <w:szCs w:val="24"/>
                <w:u w:val="none"/>
                <w:lang w:val="es-ES"/>
              </w:rPr>
            </w:r>
          </w:p>
        </w:tc>
      </w:tr>
    </w:tbl>
    <w:p>
      <w:pPr>
        <w:pStyle w:val="Normal"/>
        <w:rPr>
          <w:lang w:val="es-ES"/>
        </w:rPr>
      </w:pPr>
      <w:r>
        <w:rPr>
          <w:lang w:val="es-ES"/>
        </w:rPr>
      </w:r>
    </w:p>
    <w:p>
      <w:pPr>
        <w:pStyle w:val="Normal"/>
        <w:rPr>
          <w:lang w:val="es-ES"/>
        </w:rPr>
      </w:pPr>
      <w:r>
        <w:rPr>
          <w:lang w:val="es-ES"/>
        </w:rPr>
      </w:r>
    </w:p>
    <w:p>
      <w:pPr>
        <w:pStyle w:val="Normal"/>
        <w:rPr>
          <w:lang w:val="es-ES"/>
        </w:rPr>
      </w:pPr>
      <w:r>
        <w:rPr>
          <w:lang w:val="es-ES"/>
        </w:rPr>
      </w:r>
    </w:p>
    <w:p>
      <w:pPr>
        <w:pStyle w:val="Normal"/>
        <w:rPr>
          <w:lang w:val="es-ES"/>
        </w:rPr>
      </w:pPr>
      <w:r>
        <w:rPr>
          <w:lang w:val="es-ES"/>
        </w:rPr>
      </w:r>
    </w:p>
    <w:p>
      <w:pPr>
        <w:pStyle w:val="Normal"/>
        <w:jc w:val="center"/>
        <w:rPr>
          <w:lang w:val="es-ES"/>
        </w:rPr>
      </w:pPr>
      <w:r>
        <w:rPr/>
      </w:r>
    </w:p>
    <w:p>
      <w:pPr>
        <w:pStyle w:val="Normal"/>
        <w:jc w:val="center"/>
        <w:rPr/>
      </w:pPr>
      <w:r>
        <w:rPr>
          <w:lang w:val="es-ES"/>
        </w:rPr>
        <w:t>DESARROLLO SESIÓN 2</w:t>
      </w:r>
    </w:p>
    <w:p>
      <w:pPr>
        <w:pStyle w:val="Normal"/>
        <w:rPr>
          <w:lang w:val="es-ES"/>
        </w:rPr>
      </w:pPr>
      <w:r>
        <w:rPr>
          <w:lang w:val="es-ES"/>
        </w:rPr>
      </w:r>
    </w:p>
    <w:tbl>
      <w:tblPr>
        <w:tblW w:w="9915" w:type="dxa"/>
        <w:jc w:val="left"/>
        <w:tblInd w:w="0" w:type="dxa"/>
        <w:tblCellMar>
          <w:top w:w="55" w:type="dxa"/>
          <w:left w:w="55" w:type="dxa"/>
          <w:bottom w:w="55" w:type="dxa"/>
          <w:right w:w="55" w:type="dxa"/>
        </w:tblCellMar>
      </w:tblPr>
      <w:tblGrid>
        <w:gridCol w:w="1139"/>
        <w:gridCol w:w="8775"/>
      </w:tblGrid>
      <w:tr>
        <w:trPr/>
        <w:tc>
          <w:tcPr>
            <w:tcW w:w="1139" w:type="dxa"/>
            <w:tcBorders>
              <w:top w:val="single" w:sz="4" w:space="0" w:color="000000"/>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tc>
        <w:tc>
          <w:tcPr>
            <w:tcW w:w="8775" w:type="dxa"/>
            <w:tcBorders>
              <w:top w:val="single" w:sz="4" w:space="0" w:color="000000"/>
              <w:left w:val="single" w:sz="4" w:space="0" w:color="000000"/>
              <w:bottom w:val="single" w:sz="4" w:space="0" w:color="000000"/>
              <w:right w:val="single" w:sz="4" w:space="0" w:color="000000"/>
            </w:tcBorders>
            <w:shd w:fill="auto" w:val="clear"/>
          </w:tcPr>
          <w:p>
            <w:pPr>
              <w:pStyle w:val="Contenidodelatabla"/>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Desarrollo de la sesión</w:t>
            </w:r>
          </w:p>
        </w:tc>
      </w:tr>
      <w:tr>
        <w:trPr/>
        <w:tc>
          <w:tcPr>
            <w:tcW w:w="1139" w:type="dxa"/>
            <w:tcBorders>
              <w:left w:val="single" w:sz="4" w:space="0" w:color="000000"/>
              <w:bottom w:val="single" w:sz="4" w:space="0" w:color="000000"/>
            </w:tcBorders>
            <w:shd w:fill="auto" w:val="clear"/>
          </w:tcPr>
          <w:p>
            <w:pPr>
              <w:pStyle w:val="Contenidodelatabla"/>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Sesión 2</w:t>
            </w:r>
          </w:p>
        </w:tc>
        <w:tc>
          <w:tcPr>
            <w:tcW w:w="8775" w:type="dxa"/>
            <w:tcBorders>
              <w:left w:val="single" w:sz="4" w:space="0" w:color="000000"/>
              <w:bottom w:val="single" w:sz="4" w:space="0" w:color="000000"/>
              <w:right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Del 29 de enero al 7 de febrero</w:t>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tc>
        <w:tc>
          <w:tcPr>
            <w:tcW w:w="8775" w:type="dxa"/>
            <w:tcBorders>
              <w:left w:val="single" w:sz="4" w:space="0" w:color="000000"/>
              <w:bottom w:val="single" w:sz="4" w:space="0" w:color="000000"/>
              <w:right w:val="single" w:sz="4" w:space="0" w:color="000000"/>
            </w:tcBorders>
            <w:shd w:fill="auto" w:val="clear"/>
          </w:tcPr>
          <w:p>
            <w:pPr>
              <w:pStyle w:val="Contenidodelatabla"/>
              <w:numPr>
                <w:ilvl w:val="0"/>
                <w:numId w:val="1"/>
              </w:numPr>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Saludo</w:t>
            </w:r>
          </w:p>
          <w:p>
            <w:pPr>
              <w:pStyle w:val="Contenidodelatabla"/>
              <w:numPr>
                <w:ilvl w:val="0"/>
                <w:numId w:val="1"/>
              </w:numPr>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Recuento de alumnos y alumnas.</w:t>
            </w:r>
          </w:p>
          <w:p>
            <w:pPr>
              <w:pStyle w:val="Contenidodelatabla"/>
              <w:ind w:left="720" w:right="0" w:hanging="0"/>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p>
            <w:pPr>
              <w:pStyle w:val="Contenidodelatabla"/>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5’</w:t>
            </w:r>
          </w:p>
        </w:tc>
        <w:tc>
          <w:tcPr>
            <w:tcW w:w="8775" w:type="dxa"/>
            <w:tcBorders>
              <w:left w:val="single" w:sz="4" w:space="0" w:color="000000"/>
              <w:bottom w:val="single" w:sz="4" w:space="0" w:color="000000"/>
              <w:right w:val="single" w:sz="4" w:space="0" w:color="000000"/>
            </w:tcBorders>
            <w:shd w:fill="auto" w:val="clear"/>
          </w:tcPr>
          <w:p>
            <w:pPr>
              <w:pStyle w:val="Contenidodelatabla"/>
              <w:numPr>
                <w:ilvl w:val="0"/>
                <w:numId w:val="2"/>
              </w:numPr>
              <w:jc w:val="left"/>
              <w:rPr>
                <w:rFonts w:ascii="Liberation Serif;Times New Roman" w:hAnsi="Liberation Serif;Times New Roman" w:cs="Liberation Serif;Times New Roman"/>
                <w:b/>
                <w:b/>
                <w:bCs/>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bCs/>
                <w:i w:val="false"/>
                <w:iCs w:val="false"/>
                <w:strike w:val="false"/>
                <w:dstrike w:val="false"/>
                <w:outline w:val="false"/>
                <w:shadow w:val="false"/>
                <w:color w:val="000000"/>
                <w:sz w:val="24"/>
                <w:szCs w:val="24"/>
                <w:u w:val="none"/>
                <w:lang w:val="es-ES"/>
              </w:rPr>
              <w:t>Poner título del taller en la pizarra. ANSIEDAD EN TU BOLSILLO</w:t>
            </w:r>
          </w:p>
          <w:p>
            <w:pPr>
              <w:pStyle w:val="Contenidodelatabla"/>
              <w:numPr>
                <w:ilvl w:val="0"/>
                <w:numId w:val="2"/>
              </w:numPr>
              <w:jc w:val="left"/>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Recordar el objetivo del taller: Conocer e identificar en nuestro cuerpo la emoción de la ansiedad y Aportar estrategias para gestionarla.</w:t>
            </w:r>
          </w:p>
          <w:p>
            <w:pPr>
              <w:pStyle w:val="Contenidodelatabla"/>
              <w:numPr>
                <w:ilvl w:val="0"/>
                <w:numId w:val="2"/>
              </w:numPr>
              <w:jc w:val="left"/>
              <w:rPr>
                <w:rFonts w:ascii="Liberation Serif;Times New Roman" w:hAnsi="Liberation Serif;Times New Roman" w:cs="Liberation Serif;Times New Roman"/>
                <w:lang w:val="es-ES"/>
              </w:rPr>
            </w:pPr>
            <w:r>
              <w:rPr>
                <w:rFonts w:cs="Liberation Serif;Times New Roman" w:ascii="Liberation Serif;Times New Roman" w:hAnsi="Liberation Serif;Times New Roman"/>
                <w:lang w:val="es-ES"/>
              </w:rPr>
              <w:t>Repasar los contenidos vistos en la primera sesión. Mostrar cartel que se quedará en la clase.</w:t>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5’</w:t>
            </w:r>
          </w:p>
        </w:tc>
        <w:tc>
          <w:tcPr>
            <w:tcW w:w="8775" w:type="dxa"/>
            <w:tcBorders>
              <w:left w:val="single" w:sz="4" w:space="0" w:color="000000"/>
              <w:bottom w:val="single" w:sz="4" w:space="0" w:color="000000"/>
              <w:right w:val="single" w:sz="4" w:space="0" w:color="000000"/>
            </w:tcBorders>
            <w:shd w:fill="auto" w:val="clear"/>
          </w:tcPr>
          <w:p>
            <w:pPr>
              <w:pStyle w:val="Contenidodelatabla"/>
              <w:snapToGrid w:val="false"/>
              <w:ind w:left="720" w:right="0" w:hanging="0"/>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p>
            <w:pPr>
              <w:pStyle w:val="Contenidodelatabla"/>
              <w:numPr>
                <w:ilvl w:val="0"/>
                <w:numId w:val="2"/>
              </w:numPr>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Colocar en la pizarra las tres imágenes: Sentimiento, pensamiento y comportamiento. Hacer mención a que lo trabajado en la primera sesión se corresponde con el comportamiento y lo que vamos a trabajar en esta, es el pensamiento.</w:t>
            </w:r>
          </w:p>
          <w:p>
            <w:pPr>
              <w:pStyle w:val="Contenidodelatabla"/>
              <w:numPr>
                <w:ilvl w:val="0"/>
                <w:numId w:val="2"/>
              </w:numPr>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 xml:space="preserve">Explicación de la relación entre los tres elementos. </w:t>
            </w:r>
          </w:p>
          <w:p>
            <w:pPr>
              <w:pStyle w:val="Normal"/>
              <w:numPr>
                <w:ilvl w:val="1"/>
                <w:numId w:val="2"/>
              </w:numPr>
              <w:jc w:val="both"/>
              <w:rPr>
                <w:lang w:val="es-ES"/>
              </w:rPr>
            </w:pPr>
            <w:r>
              <w:rPr>
                <w:lang w:val="es-ES"/>
              </w:rPr>
              <w:t>A partir de que pienso y siento, condiciono mi comportamiento. Pensar, sentir y comportarme son los componentes de las experiencias o vivencias de cada uno. Aquí es dónde podemos influir para mejorar nuestra calidad de vida. Tienen una influencia bidireccional, lo que nos supone claramente una ventaja si dirijimos nuestra atención tanto a favorecer pensamientos como sentimientos, como comportamientos favorables, porque trabajar en cualquiera de los tres, es influir en todos a la vez.</w:t>
            </w:r>
          </w:p>
          <w:p>
            <w:pPr>
              <w:pStyle w:val="Contenidodelatabla"/>
              <w:numPr>
                <w:ilvl w:val="1"/>
                <w:numId w:val="2"/>
              </w:numPr>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Ya vimos en la sesión anterior, como influir en nuestro comportamiento y éste en en nuestro sentimiento, veamos ahora cómo afecta el pensamiento a la emoción y el comportamiento.</w:t>
            </w:r>
          </w:p>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p>
            <w:pPr>
              <w:pStyle w:val="Contenidodelatabla"/>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20’</w:t>
            </w:r>
          </w:p>
        </w:tc>
        <w:tc>
          <w:tcPr>
            <w:tcW w:w="8775" w:type="dxa"/>
            <w:tcBorders>
              <w:left w:val="single" w:sz="4" w:space="0" w:color="000000"/>
              <w:bottom w:val="single" w:sz="4" w:space="0" w:color="000000"/>
              <w:right w:val="single" w:sz="4" w:space="0" w:color="000000"/>
            </w:tcBorders>
            <w:shd w:fill="auto" w:val="clear"/>
          </w:tcPr>
          <w:p>
            <w:pPr>
              <w:pStyle w:val="Contenidodelatabla"/>
              <w:numPr>
                <w:ilvl w:val="0"/>
                <w:numId w:val="4"/>
              </w:numPr>
              <w:snapToGrid w:val="false"/>
              <w:jc w:val="left"/>
              <w:rPr>
                <w:rFonts w:ascii="Liberation Serif;Times New Roman" w:hAnsi="Liberation Serif;Times New Roman" w:cs="Liberation Serif;Times New Roman"/>
                <w:lang w:val="es-ES"/>
              </w:rPr>
            </w:pPr>
            <w:r>
              <w:rPr>
                <w:rFonts w:cs="Liberation Serif;Times New Roman" w:ascii="Liberation Serif;Times New Roman" w:hAnsi="Liberation Serif;Times New Roman"/>
                <w:lang w:val="es-ES"/>
              </w:rPr>
              <w:t xml:space="preserve">Explicación de los pensamientos negativos y los filtros mentales. </w:t>
            </w:r>
          </w:p>
          <w:p>
            <w:pPr>
              <w:pStyle w:val="Normal"/>
              <w:numPr>
                <w:ilvl w:val="1"/>
                <w:numId w:val="4"/>
              </w:numPr>
              <w:jc w:val="both"/>
              <w:rPr>
                <w:lang w:val="es-ES"/>
              </w:rPr>
            </w:pPr>
            <w:r>
              <w:rPr>
                <w:lang w:val="es-ES"/>
              </w:rPr>
              <w:t>El pensamiento es una actividad y creación de la mente. Voz interior. Cuándo pensamos, nuestro cerebro activa centros diferentes y libera sustancias “químicas”. Podríamos decir que genera una ducha química en coherencia a lo pensado. Nuestra “ducha química” es diferente dependiendo de si el pensamiento es negativo o positivo.</w:t>
            </w:r>
          </w:p>
          <w:p>
            <w:pPr>
              <w:pStyle w:val="Normal"/>
              <w:numPr>
                <w:ilvl w:val="1"/>
                <w:numId w:val="4"/>
              </w:numPr>
              <w:snapToGrid w:val="false"/>
              <w:jc w:val="both"/>
              <w:rPr>
                <w:lang w:val="es-ES"/>
              </w:rPr>
            </w:pPr>
            <w:r>
              <w:rPr>
                <w:rFonts w:cs="Liberation Serif;Times New Roman" w:ascii="Liberation Serif;Times New Roman" w:hAnsi="Liberation Serif;Times New Roman"/>
                <w:lang w:val="es-ES"/>
              </w:rPr>
              <w:t xml:space="preserve">Cada persona en función de su crianza y experiencias tendrá un patrón de pensamiento, sostenido por creencias, esquemas mentales, etc. Sin embargo, la mayoría de pensamientos que nos hacen sentir mal, tienen </w:t>
            </w:r>
            <w:r>
              <w:rPr>
                <w:rFonts w:cs="Liberation Serif;Times New Roman" w:ascii="Liberation Serif;Times New Roman" w:hAnsi="Liberation Serif;Times New Roman"/>
                <w:b/>
                <w:bCs/>
                <w:u w:val="single"/>
                <w:lang w:val="es-ES"/>
              </w:rPr>
              <w:t xml:space="preserve">errores.  </w:t>
            </w:r>
          </w:p>
          <w:p>
            <w:pPr>
              <w:pStyle w:val="Normal"/>
              <w:snapToGrid w:val="false"/>
              <w:ind w:left="1080" w:right="0" w:hanging="0"/>
              <w:jc w:val="both"/>
              <w:rPr>
                <w:lang w:val="es-ES"/>
              </w:rPr>
            </w:pPr>
            <w:r>
              <w:rPr>
                <w:lang w:val="es-ES"/>
              </w:rPr>
            </w:r>
          </w:p>
          <w:p>
            <w:pPr>
              <w:pStyle w:val="Contenidodelatabla"/>
              <w:snapToGrid w:val="false"/>
              <w:ind w:left="720" w:right="0" w:hanging="0"/>
              <w:jc w:val="left"/>
              <w:rPr>
                <w:rFonts w:ascii="Liberation Serif;Times New Roman" w:hAnsi="Liberation Serif;Times New Roman" w:cs="Liberation Serif;Times New Roman"/>
                <w:lang w:val="es-ES"/>
              </w:rPr>
            </w:pPr>
            <w:r>
              <w:rPr>
                <w:rFonts w:cs="Liberation Serif;Times New Roman" w:ascii="Liberation Serif;Times New Roman" w:hAnsi="Liberation Serif;Times New Roman"/>
                <w:lang w:val="es-ES"/>
              </w:rPr>
            </w:r>
          </w:p>
          <w:p>
            <w:pPr>
              <w:pStyle w:val="Contenidodelatabla"/>
              <w:numPr>
                <w:ilvl w:val="0"/>
                <w:numId w:val="4"/>
              </w:numPr>
              <w:snapToGrid w:val="false"/>
              <w:jc w:val="center"/>
              <w:rPr/>
            </w:pPr>
            <w:r>
              <w:rPr>
                <w:rFonts w:cs="Liberation Serif;Times New Roman" w:ascii="Liberation Serif;Times New Roman" w:hAnsi="Liberation Serif;Times New Roman"/>
                <w:b/>
                <w:bCs/>
                <w:lang w:val="es-ES"/>
              </w:rPr>
              <w:t>*Actividad:</w:t>
            </w:r>
            <w:r>
              <w:rPr>
                <w:rFonts w:cs="Liberation Serif;Times New Roman" w:ascii="Liberation Serif;Times New Roman" w:hAnsi="Liberation Serif;Times New Roman"/>
                <w:lang w:val="es-ES"/>
              </w:rPr>
              <w:t xml:space="preserve"> Repartir una tira con pensamiento negativo por cada 2 o 3 personas y pedirles que señalen qué error hay en ese pensamiento. Encuentra el error. </w:t>
            </w:r>
          </w:p>
          <w:p>
            <w:pPr>
              <w:pStyle w:val="Contenidodelatabla"/>
              <w:numPr>
                <w:ilvl w:val="1"/>
                <w:numId w:val="4"/>
              </w:numPr>
              <w:snapToGrid w:val="false"/>
              <w:jc w:val="center"/>
              <w:rPr>
                <w:rFonts w:ascii="Liberation Serif;Times New Roman" w:hAnsi="Liberation Serif;Times New Roman" w:cs="Liberation Serif;Times New Roman"/>
                <w:b w:val="false"/>
                <w:b w:val="false"/>
                <w:bCs w:val="false"/>
                <w:u w:val="none"/>
                <w:lang w:val="es-ES"/>
              </w:rPr>
            </w:pPr>
            <w:r>
              <w:rPr>
                <w:rFonts w:cs="Liberation Serif;Times New Roman" w:ascii="Liberation Serif;Times New Roman" w:hAnsi="Liberation Serif;Times New Roman"/>
                <w:b w:val="false"/>
                <w:bCs w:val="false"/>
                <w:u w:val="none"/>
                <w:lang w:val="es-ES"/>
              </w:rPr>
              <w:t>Pista: Detector de errores: Pensamientos futuros, catastrofistas, mentirosos, exagerados y muy exigentes.</w:t>
            </w:r>
          </w:p>
          <w:p>
            <w:pPr>
              <w:pStyle w:val="Contenidodelatabla"/>
              <w:snapToGrid w:val="false"/>
              <w:jc w:val="left"/>
              <w:rPr>
                <w:rFonts w:ascii="Liberation Serif;Times New Roman" w:hAnsi="Liberation Serif;Times New Roman" w:cs="Liberation Serif;Times New Roman"/>
                <w:lang w:val="es-ES"/>
              </w:rPr>
            </w:pPr>
            <w:r>
              <w:rPr>
                <w:rFonts w:cs="Liberation Serif;Times New Roman" w:ascii="Liberation Serif;Times New Roman" w:hAnsi="Liberation Serif;Times New Roman"/>
                <w:lang w:val="es-ES"/>
              </w:rPr>
            </w:r>
          </w:p>
          <w:p>
            <w:pPr>
              <w:pStyle w:val="Contenidodelatabla"/>
              <w:snapToGrid w:val="false"/>
              <w:jc w:val="left"/>
              <w:rPr/>
            </w:pPr>
            <w:r>
              <w:rPr>
                <w:rFonts w:cs="Liberation Serif;Times New Roman" w:ascii="Liberation Serif;Times New Roman" w:hAnsi="Liberation Serif;Times New Roman"/>
                <w:lang w:val="es-ES"/>
              </w:rPr>
              <w:t>Hacemos puesta en común e identificamos los filtros mentales.</w:t>
            </w:r>
          </w:p>
          <w:p>
            <w:pPr>
              <w:pStyle w:val="Contenidodelatabla"/>
              <w:snapToGrid w:val="false"/>
              <w:jc w:val="left"/>
              <w:rPr>
                <w:rFonts w:ascii="Liberation Serif;Times New Roman" w:hAnsi="Liberation Serif;Times New Roman" w:cs="Liberation Serif;Times New Roman"/>
                <w:lang w:val="es-ES"/>
              </w:rPr>
            </w:pPr>
            <w:r>
              <w:rPr/>
            </w:r>
          </w:p>
          <w:p>
            <w:pPr>
              <w:pStyle w:val="Contenidodelatabla"/>
              <w:snapToGrid w:val="false"/>
              <w:jc w:val="left"/>
              <w:rPr>
                <w:b/>
                <w:b/>
                <w:bCs/>
              </w:rPr>
            </w:pPr>
            <w:r>
              <w:rPr>
                <w:rFonts w:cs="Liberation Serif;Times New Roman" w:ascii="Liberation Serif;Times New Roman" w:hAnsi="Liberation Serif;Times New Roman"/>
                <w:b/>
                <w:bCs/>
                <w:lang w:val="es-ES"/>
              </w:rPr>
              <w:t xml:space="preserve">* </w:t>
            </w:r>
            <w:r>
              <w:rPr>
                <w:rFonts w:cs="Liberation Serif;Times New Roman" w:ascii="Liberation Serif;Times New Roman" w:hAnsi="Liberation Serif;Times New Roman"/>
                <w:b/>
                <w:bCs/>
                <w:lang w:val="es-ES"/>
              </w:rPr>
              <w:t>El diseño de esta actividad está basada en el texto de los Pensamientos negativos y los filtros mentales del libro Gimnasia Emocional del autor José Luis Bimbela.</w:t>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10’</w:t>
            </w:r>
          </w:p>
        </w:tc>
        <w:tc>
          <w:tcPr>
            <w:tcW w:w="8775" w:type="dxa"/>
            <w:tcBorders>
              <w:left w:val="single" w:sz="4" w:space="0" w:color="000000"/>
              <w:bottom w:val="single" w:sz="4" w:space="0" w:color="000000"/>
              <w:right w:val="single" w:sz="4" w:space="0" w:color="000000"/>
            </w:tcBorders>
            <w:shd w:fill="auto" w:val="clear"/>
          </w:tcPr>
          <w:p>
            <w:pPr>
              <w:pStyle w:val="Contenidodelatabla"/>
              <w:numPr>
                <w:ilvl w:val="0"/>
                <w:numId w:val="4"/>
              </w:numPr>
              <w:snapToGrid w:val="false"/>
              <w:jc w:val="left"/>
              <w:rPr>
                <w:rFonts w:ascii="Liberation Serif;Times New Roman" w:hAnsi="Liberation Serif;Times New Roman" w:cs="Liberation Serif;Times New Roman"/>
                <w:lang w:val="es-ES"/>
              </w:rPr>
            </w:pPr>
            <w:r>
              <w:rPr>
                <w:rFonts w:cs="Liberation Serif;Times New Roman" w:ascii="Liberation Serif;Times New Roman" w:hAnsi="Liberation Serif;Times New Roman"/>
                <w:lang w:val="es-ES"/>
              </w:rPr>
              <w:t>Explicación de creación de pensamientos alternativos.</w:t>
            </w:r>
          </w:p>
          <w:p>
            <w:pPr>
              <w:pStyle w:val="Contenidodelatabla"/>
              <w:numPr>
                <w:ilvl w:val="1"/>
                <w:numId w:val="4"/>
              </w:numPr>
              <w:snapToGrid w:val="false"/>
              <w:jc w:val="left"/>
              <w:rPr>
                <w:lang w:val="es-ES"/>
              </w:rPr>
            </w:pPr>
            <w:r>
              <w:rPr>
                <w:lang w:val="es-ES"/>
              </w:rPr>
              <w:t>¿Crees que piensas primero o sientes primero antes de pensar?En general tenemos tendencia a creer que primero sentimos y después pensamos ¿pero es así? Reflexionemos sobre ello. En cuestiones de supervivencia está claro, sentimos antes. En las demás cuestiones, interviene tanto la emoción como la razón. Ya sabemos que en el SENTIR interviene tanto la emoción como el pensamiento.</w:t>
            </w:r>
          </w:p>
          <w:p>
            <w:pPr>
              <w:pStyle w:val="Contenidodelatabla"/>
              <w:snapToGrid w:val="false"/>
              <w:jc w:val="left"/>
              <w:rPr>
                <w:lang w:val="es-ES"/>
              </w:rPr>
            </w:pPr>
            <w:r>
              <w:rPr>
                <w:lang w:val="es-ES"/>
              </w:rPr>
            </w:r>
          </w:p>
          <w:p>
            <w:pPr>
              <w:pStyle w:val="Contenidodelatabla"/>
              <w:numPr>
                <w:ilvl w:val="1"/>
                <w:numId w:val="4"/>
              </w:numPr>
              <w:snapToGrid w:val="false"/>
              <w:jc w:val="left"/>
              <w:rPr>
                <w:lang w:val="es-ES"/>
              </w:rPr>
            </w:pPr>
            <w:r>
              <w:rPr>
                <w:lang w:val="es-ES"/>
              </w:rPr>
              <w:t>Si me centro (alumbrar con linterna) en el pensamiento negativo, el sentimiento es desagradable y la ducha química no me viene bien. Esto también funciona en la otra dirección. Si pongo mi atención en el presente, en lo que quiero, mi sentimiento es agradable y  mi Sistema nervioso está tranquilo y relajado.</w:t>
            </w:r>
          </w:p>
          <w:p>
            <w:pPr>
              <w:pStyle w:val="Contenidodelatabla"/>
              <w:snapToGrid w:val="false"/>
              <w:jc w:val="left"/>
              <w:rPr>
                <w:lang w:val="es-ES"/>
              </w:rPr>
            </w:pPr>
            <w:r>
              <w:rPr>
                <w:lang w:val="es-ES"/>
              </w:rPr>
            </w:r>
          </w:p>
          <w:p>
            <w:pPr>
              <w:pStyle w:val="Contenidodelatabla"/>
              <w:numPr>
                <w:ilvl w:val="0"/>
                <w:numId w:val="4"/>
              </w:numPr>
              <w:snapToGrid w:val="false"/>
              <w:jc w:val="left"/>
              <w:rPr>
                <w:lang w:val="es-ES"/>
              </w:rPr>
            </w:pPr>
            <w:r>
              <w:rPr>
                <w:lang w:val="es-ES"/>
              </w:rPr>
              <w:t xml:space="preserve">A partir de que hemos detectado el error; </w:t>
            </w:r>
            <w:r>
              <w:rPr>
                <w:b w:val="false"/>
                <w:bCs w:val="false"/>
                <w:u w:val="none"/>
                <w:lang w:val="es-ES"/>
              </w:rPr>
              <w:t xml:space="preserve">Pensamientos futuros, catastrofistas, mentirosos, exagerados y muy exigentes,  </w:t>
            </w:r>
            <w:r>
              <w:rPr>
                <w:lang w:val="es-ES"/>
              </w:rPr>
              <w:t>podemos seguir estas pistas para crear el pensamiento alternativo:</w:t>
            </w:r>
          </w:p>
          <w:p>
            <w:pPr>
              <w:pStyle w:val="Contenidodelatabla"/>
              <w:snapToGrid w:val="false"/>
              <w:jc w:val="left"/>
              <w:rPr>
                <w:lang w:val="es-ES"/>
              </w:rPr>
            </w:pPr>
            <w:r>
              <w:rPr>
                <w:lang w:val="es-ES"/>
              </w:rPr>
            </w:r>
          </w:p>
          <w:p>
            <w:pPr>
              <w:pStyle w:val="Contenidodelatabla"/>
              <w:numPr>
                <w:ilvl w:val="0"/>
                <w:numId w:val="7"/>
              </w:numPr>
              <w:snapToGrid w:val="false"/>
              <w:jc w:val="left"/>
              <w:rPr>
                <w:b/>
                <w:b/>
                <w:bCs/>
                <w:lang w:val="es-ES"/>
              </w:rPr>
            </w:pPr>
            <w:r>
              <w:rPr>
                <w:b/>
                <w:bCs/>
                <w:lang w:val="es-ES"/>
              </w:rPr>
              <w:t>Pensamientos que definan el presente, tal cual.</w:t>
            </w:r>
          </w:p>
          <w:p>
            <w:pPr>
              <w:pStyle w:val="Contenidodelatabla"/>
              <w:numPr>
                <w:ilvl w:val="0"/>
                <w:numId w:val="7"/>
              </w:numPr>
              <w:snapToGrid w:val="false"/>
              <w:jc w:val="left"/>
              <w:rPr>
                <w:b/>
                <w:b/>
                <w:bCs/>
                <w:lang w:val="es-ES"/>
              </w:rPr>
            </w:pPr>
            <w:r>
              <w:rPr>
                <w:b/>
                <w:bCs/>
                <w:lang w:val="es-ES"/>
              </w:rPr>
              <w:t>Sin dramas.</w:t>
            </w:r>
          </w:p>
          <w:p>
            <w:pPr>
              <w:pStyle w:val="Contenidodelatabla"/>
              <w:numPr>
                <w:ilvl w:val="0"/>
                <w:numId w:val="7"/>
              </w:numPr>
              <w:snapToGrid w:val="false"/>
              <w:jc w:val="left"/>
              <w:rPr>
                <w:b/>
                <w:b/>
                <w:bCs/>
                <w:lang w:val="es-ES"/>
              </w:rPr>
            </w:pPr>
            <w:r>
              <w:rPr>
                <w:b/>
                <w:bCs/>
                <w:lang w:val="es-ES"/>
              </w:rPr>
              <w:t>Expectativas o exigencias reales.</w:t>
            </w:r>
          </w:p>
          <w:p>
            <w:pPr>
              <w:pStyle w:val="Contenidodelatabla"/>
              <w:snapToGrid w:val="false"/>
              <w:jc w:val="left"/>
              <w:rPr>
                <w:b/>
                <w:b/>
                <w:bCs/>
                <w:lang w:val="es-ES"/>
              </w:rPr>
            </w:pPr>
            <w:r>
              <w:rPr>
                <w:b/>
                <w:bCs/>
                <w:lang w:val="es-ES"/>
              </w:rPr>
            </w:r>
          </w:p>
          <w:p>
            <w:pPr>
              <w:pStyle w:val="Contenidodelatabla"/>
              <w:snapToGrid w:val="false"/>
              <w:jc w:val="left"/>
              <w:rPr>
                <w:lang w:val="es-ES"/>
              </w:rPr>
            </w:pPr>
            <w:r>
              <w:rPr>
                <w:lang w:val="es-ES"/>
              </w:rPr>
              <w:t xml:space="preserve">Por ejemplo: Nunca voy a aprobar esta asignatura. </w:t>
            </w:r>
          </w:p>
          <w:p>
            <w:pPr>
              <w:pStyle w:val="Contenidodelatabla"/>
              <w:snapToGrid w:val="false"/>
              <w:jc w:val="left"/>
              <w:rPr>
                <w:lang w:val="es-ES"/>
              </w:rPr>
            </w:pPr>
            <w:r>
              <w:rPr>
                <w:lang w:val="es-ES"/>
              </w:rPr>
              <w:t>Presente: No estoy entendiendo lo que el maestro explica</w:t>
            </w:r>
          </w:p>
          <w:p>
            <w:pPr>
              <w:pStyle w:val="Contenidodelatabla"/>
              <w:snapToGrid w:val="false"/>
              <w:jc w:val="left"/>
              <w:rPr>
                <w:lang w:val="es-ES"/>
              </w:rPr>
            </w:pPr>
            <w:r>
              <w:rPr>
                <w:lang w:val="es-ES"/>
              </w:rPr>
              <w:t>No Drama: Esta asignatura es muy difícil para mí.</w:t>
            </w:r>
          </w:p>
          <w:p>
            <w:pPr>
              <w:pStyle w:val="Contenidodelatabla"/>
              <w:snapToGrid w:val="false"/>
              <w:jc w:val="left"/>
              <w:rPr>
                <w:rFonts w:ascii="Liberation Serif;Times New Roman" w:hAnsi="Liberation Serif;Times New Roman" w:cs="Liberation Serif;Times New Roman"/>
                <w:lang w:val="es-ES"/>
              </w:rPr>
            </w:pPr>
            <w:r>
              <w:rPr>
                <w:rFonts w:cs="Liberation Serif;Times New Roman" w:ascii="Liberation Serif;Times New Roman" w:hAnsi="Liberation Serif;Times New Roman"/>
                <w:lang w:val="es-ES"/>
              </w:rPr>
              <w:t>Real: Voy a pensar en lo que necesito para entender bien este tema.</w:t>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10’</w:t>
            </w:r>
          </w:p>
        </w:tc>
        <w:tc>
          <w:tcPr>
            <w:tcW w:w="8775" w:type="dxa"/>
            <w:tcBorders>
              <w:left w:val="single" w:sz="4" w:space="0" w:color="000000"/>
              <w:bottom w:val="single" w:sz="4" w:space="0" w:color="000000"/>
              <w:right w:val="single" w:sz="4" w:space="0" w:color="000000"/>
            </w:tcBorders>
            <w:shd w:fill="auto" w:val="clear"/>
          </w:tcPr>
          <w:p>
            <w:pPr>
              <w:pStyle w:val="Contenidodelatabla"/>
              <w:numPr>
                <w:ilvl w:val="0"/>
                <w:numId w:val="6"/>
              </w:numPr>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Dinámica artística de agradecimiento. Mientras la desarrollan poner música.</w:t>
            </w:r>
          </w:p>
          <w:p>
            <w:pPr>
              <w:pStyle w:val="Contenidodelatabla"/>
              <w:numPr>
                <w:ilvl w:val="1"/>
                <w:numId w:val="6"/>
              </w:numPr>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Instrucciones:</w:t>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5’</w:t>
            </w:r>
          </w:p>
        </w:tc>
        <w:tc>
          <w:tcPr>
            <w:tcW w:w="8775" w:type="dxa"/>
            <w:tcBorders>
              <w:left w:val="single" w:sz="4" w:space="0" w:color="000000"/>
              <w:bottom w:val="single" w:sz="4" w:space="0" w:color="000000"/>
              <w:right w:val="single" w:sz="4" w:space="0" w:color="000000"/>
            </w:tcBorders>
            <w:shd w:fill="auto" w:val="clear"/>
          </w:tcPr>
          <w:p>
            <w:pPr>
              <w:pStyle w:val="Contenidodelatabla"/>
              <w:numPr>
                <w:ilvl w:val="0"/>
                <w:numId w:val="6"/>
              </w:numPr>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Cierre y evaluación del taller. Entrega de tarjetas.</w:t>
            </w:r>
          </w:p>
        </w:tc>
      </w:tr>
      <w:tr>
        <w:trPr/>
        <w:tc>
          <w:tcPr>
            <w:tcW w:w="1139" w:type="dxa"/>
            <w:tcBorders>
              <w:left w:val="single" w:sz="4" w:space="0" w:color="000000"/>
              <w:bottom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Recursos</w:t>
            </w:r>
          </w:p>
        </w:tc>
        <w:tc>
          <w:tcPr>
            <w:tcW w:w="8775" w:type="dxa"/>
            <w:tcBorders>
              <w:left w:val="single" w:sz="4" w:space="0" w:color="000000"/>
              <w:bottom w:val="single" w:sz="4" w:space="0" w:color="000000"/>
              <w:right w:val="single" w:sz="4" w:space="0" w:color="000000"/>
            </w:tcBorders>
            <w:shd w:fill="auto" w:val="clear"/>
          </w:tcPr>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 Tiras de papel rojas y verdes</w:t>
            </w:r>
          </w:p>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 Posit</w:t>
            </w:r>
          </w:p>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 Cartel con las imágenes de @refugiopsico.</w:t>
            </w:r>
          </w:p>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t>- Bluetack</w:t>
            </w:r>
          </w:p>
          <w:p>
            <w:pPr>
              <w:pStyle w:val="Contenidodelatabla"/>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tc>
      </w:tr>
      <w:tr>
        <w:trPr/>
        <w:tc>
          <w:tcPr>
            <w:tcW w:w="9914" w:type="dxa"/>
            <w:gridSpan w:val="2"/>
            <w:tcBorders>
              <w:left w:val="single" w:sz="4" w:space="0" w:color="000000"/>
              <w:bottom w:val="single" w:sz="4" w:space="0" w:color="000000"/>
              <w:right w:val="single" w:sz="4" w:space="0" w:color="000000"/>
            </w:tcBorders>
            <w:shd w:fill="auto" w:val="clear"/>
          </w:tcPr>
          <w:p>
            <w:pPr>
              <w:pStyle w:val="Normal"/>
              <w:rPr>
                <w:b/>
                <w:b/>
                <w:bCs/>
                <w:lang w:val="es-ES"/>
              </w:rPr>
            </w:pPr>
            <w:r>
              <w:rPr/>
            </w:r>
          </w:p>
          <w:p>
            <w:pPr>
              <w:pStyle w:val="Normal"/>
              <w:rPr>
                <w:lang w:val="es-ES"/>
              </w:rPr>
            </w:pPr>
            <w:r>
              <w:rPr>
                <w:b/>
                <w:bCs/>
                <w:lang w:val="es-ES"/>
              </w:rPr>
              <w:t xml:space="preserve">Fijarse en lo negativo: </w:t>
            </w:r>
            <w:r>
              <w:rPr>
                <w:lang w:val="es-ES"/>
              </w:rPr>
              <w:t>Se percibe sólo la parte negativa de las distintas situaciones que rodean a la persona; ver sólo los problemas, las dificultades, las limitaciones, los fracasos, etc. y no percibir ni valorar las partes positivas.</w:t>
            </w:r>
          </w:p>
          <w:p>
            <w:pPr>
              <w:pStyle w:val="Normal"/>
              <w:rPr>
                <w:lang w:val="es-ES"/>
              </w:rPr>
            </w:pPr>
            <w:r>
              <w:rPr>
                <w:lang w:val="es-ES"/>
              </w:rPr>
            </w:r>
          </w:p>
          <w:p>
            <w:pPr>
              <w:pStyle w:val="Normal"/>
              <w:numPr>
                <w:ilvl w:val="0"/>
                <w:numId w:val="5"/>
              </w:numPr>
              <w:rPr>
                <w:lang w:val="es-ES"/>
              </w:rPr>
            </w:pPr>
            <w:r>
              <w:rPr>
                <w:lang w:val="es-ES"/>
              </w:rPr>
              <w:t>En la revisión de un examen, tengo dos preguntas correctas, una por la mitad y otra incorrecta:</w:t>
            </w:r>
            <w:r>
              <w:rPr>
                <w:b/>
                <w:bCs/>
                <w:lang w:val="es-ES"/>
              </w:rPr>
              <w:t>“Vaya porquería de examen, Qué mal!, esta pregunta está fatal”</w:t>
            </w:r>
          </w:p>
          <w:p>
            <w:pPr>
              <w:pStyle w:val="Normal"/>
              <w:numPr>
                <w:ilvl w:val="0"/>
                <w:numId w:val="5"/>
              </w:numPr>
              <w:rPr>
                <w:lang w:val="es-ES"/>
              </w:rPr>
            </w:pPr>
            <w:r>
              <w:rPr>
                <w:lang w:val="es-ES"/>
              </w:rPr>
              <w:t>Alternativo: “He conseguido hacer correctamente más de la mitad del examen. Estaré más atenta la próxima vez a preguntas de ese contenido”</w:t>
            </w:r>
          </w:p>
          <w:p>
            <w:pPr>
              <w:pStyle w:val="Normal"/>
              <w:rPr>
                <w:lang w:val="es-ES"/>
              </w:rPr>
            </w:pPr>
            <w:r>
              <w:rPr>
                <w:lang w:val="es-ES"/>
              </w:rPr>
            </w:r>
          </w:p>
          <w:p>
            <w:pPr>
              <w:pStyle w:val="Normal"/>
              <w:rPr>
                <w:lang w:val="es-ES"/>
              </w:rPr>
            </w:pPr>
            <w:r>
              <w:rPr>
                <w:b/>
                <w:bCs/>
                <w:lang w:val="es-ES"/>
              </w:rPr>
              <w:t>Sobregeneralización:</w:t>
            </w:r>
            <w:r>
              <w:rPr>
                <w:lang w:val="es-ES"/>
              </w:rPr>
              <w:t xml:space="preserve"> usar las palabras; siempre, todo, nunca, nada, jamás, imposible. Los pensamientos de este tipo casi nunca se ajustan a la realidad y hacen sentir a la persona como si la realidad fuera así.</w:t>
            </w:r>
          </w:p>
          <w:p>
            <w:pPr>
              <w:pStyle w:val="Normal"/>
              <w:rPr>
                <w:lang w:val="es-ES"/>
              </w:rPr>
            </w:pPr>
            <w:r>
              <w:rPr>
                <w:lang w:val="es-ES"/>
              </w:rPr>
            </w:r>
          </w:p>
          <w:p>
            <w:pPr>
              <w:pStyle w:val="Normal"/>
              <w:numPr>
                <w:ilvl w:val="0"/>
                <w:numId w:val="3"/>
              </w:numPr>
              <w:rPr>
                <w:b/>
                <w:b/>
                <w:bCs/>
                <w:lang w:val="es-ES"/>
              </w:rPr>
            </w:pPr>
            <w:r>
              <w:rPr>
                <w:b/>
                <w:bCs/>
                <w:lang w:val="es-ES"/>
              </w:rPr>
              <w:t>“</w:t>
            </w:r>
            <w:r>
              <w:rPr>
                <w:b/>
                <w:bCs/>
                <w:lang w:val="es-ES"/>
              </w:rPr>
              <w:t>No sirvo para nada, todo me sale mal”</w:t>
            </w:r>
          </w:p>
          <w:p>
            <w:pPr>
              <w:pStyle w:val="Normal"/>
              <w:numPr>
                <w:ilvl w:val="0"/>
                <w:numId w:val="3"/>
              </w:numPr>
              <w:rPr>
                <w:lang w:val="es-ES"/>
              </w:rPr>
            </w:pPr>
            <w:r>
              <w:rPr>
                <w:lang w:val="es-ES"/>
              </w:rPr>
              <w:t>Alternativo: Claro que a veces me equivoco, aunque normalmente hago bien mi trabajo y día a día veo los frutos.</w:t>
            </w:r>
          </w:p>
          <w:p>
            <w:pPr>
              <w:pStyle w:val="Normal"/>
              <w:numPr>
                <w:ilvl w:val="0"/>
                <w:numId w:val="3"/>
              </w:numPr>
              <w:rPr>
                <w:b/>
                <w:b/>
                <w:bCs/>
                <w:lang w:val="es-ES"/>
              </w:rPr>
            </w:pPr>
            <w:r>
              <w:rPr>
                <w:b/>
                <w:bCs/>
                <w:lang w:val="es-ES"/>
              </w:rPr>
              <w:t>“</w:t>
            </w:r>
            <w:r>
              <w:rPr>
                <w:b/>
                <w:bCs/>
                <w:lang w:val="es-ES"/>
              </w:rPr>
              <w:t>Este curso es imposible que apruebe matemáticas”</w:t>
            </w:r>
          </w:p>
          <w:p>
            <w:pPr>
              <w:pStyle w:val="Normal"/>
              <w:numPr>
                <w:ilvl w:val="0"/>
                <w:numId w:val="3"/>
              </w:numPr>
              <w:rPr>
                <w:lang w:val="es-ES"/>
              </w:rPr>
            </w:pPr>
            <w:r>
              <w:rPr>
                <w:lang w:val="es-ES"/>
              </w:rPr>
              <w:t xml:space="preserve">Alternativo: Vuelvo a tener dificultades para entender las matemáticas. Este curso tendré que esforzarme para aprobar. </w:t>
            </w:r>
          </w:p>
          <w:p>
            <w:pPr>
              <w:pStyle w:val="Normal"/>
              <w:numPr>
                <w:ilvl w:val="0"/>
                <w:numId w:val="3"/>
              </w:numPr>
              <w:rPr>
                <w:b/>
                <w:b/>
                <w:bCs/>
                <w:lang w:val="es-ES"/>
              </w:rPr>
            </w:pPr>
            <w:r>
              <w:rPr>
                <w:b/>
                <w:bCs/>
                <w:lang w:val="es-ES"/>
              </w:rPr>
              <w:t>“</w:t>
            </w:r>
            <w:r>
              <w:rPr>
                <w:b/>
                <w:bCs/>
                <w:lang w:val="es-ES"/>
              </w:rPr>
              <w:t>Siempre me pasa lo mismo, no soy capaz de conseguir nada de lo que me propongo”</w:t>
            </w:r>
          </w:p>
          <w:p>
            <w:pPr>
              <w:pStyle w:val="Normal"/>
              <w:numPr>
                <w:ilvl w:val="0"/>
                <w:numId w:val="3"/>
              </w:numPr>
              <w:rPr>
                <w:lang w:val="es-ES"/>
              </w:rPr>
            </w:pPr>
            <w:r>
              <w:rPr>
                <w:lang w:val="es-ES"/>
              </w:rPr>
              <w:t>Alternativo: Me resulta difícil conseguir lo que me propongo.</w:t>
            </w:r>
          </w:p>
          <w:p>
            <w:pPr>
              <w:pStyle w:val="Normal"/>
              <w:rPr>
                <w:lang w:val="es-ES"/>
              </w:rPr>
            </w:pPr>
            <w:r>
              <w:rPr>
                <w:lang w:val="es-ES"/>
              </w:rPr>
            </w:r>
          </w:p>
          <w:p>
            <w:pPr>
              <w:pStyle w:val="Normal"/>
              <w:rPr>
                <w:lang w:val="es-ES"/>
              </w:rPr>
            </w:pPr>
            <w:r>
              <w:rPr>
                <w:b/>
                <w:bCs/>
                <w:lang w:val="es-ES"/>
              </w:rPr>
              <w:t xml:space="preserve">Dramatización: </w:t>
            </w:r>
            <w:r>
              <w:rPr>
                <w:lang w:val="es-ES"/>
              </w:rPr>
              <w:t>Dramatizar las situaciones utilizando adjetivos desmesurados como “horroroso, insoportable, fatal, terrible, catastrófico, etc</w:t>
            </w:r>
          </w:p>
          <w:p>
            <w:pPr>
              <w:pStyle w:val="Normal"/>
              <w:numPr>
                <w:ilvl w:val="0"/>
                <w:numId w:val="8"/>
              </w:numPr>
              <w:rPr>
                <w:b/>
                <w:b/>
                <w:bCs/>
                <w:lang w:val="es-ES"/>
              </w:rPr>
            </w:pPr>
            <w:r>
              <w:rPr>
                <w:b/>
                <w:bCs/>
                <w:lang w:val="es-ES"/>
              </w:rPr>
              <w:t>“</w:t>
            </w:r>
            <w:r>
              <w:rPr>
                <w:b/>
                <w:bCs/>
                <w:lang w:val="es-ES"/>
              </w:rPr>
              <w:t>Esto es insoportable; ¡Cómo se atreve a mentir de una forma tan descarada!?</w:t>
            </w:r>
          </w:p>
          <w:p>
            <w:pPr>
              <w:pStyle w:val="Normal"/>
              <w:numPr>
                <w:ilvl w:val="0"/>
                <w:numId w:val="8"/>
              </w:numPr>
              <w:rPr>
                <w:lang w:val="es-ES"/>
              </w:rPr>
            </w:pPr>
            <w:r>
              <w:rPr>
                <w:lang w:val="es-ES"/>
              </w:rPr>
              <w:t>Alternativo: “No me gusta que me mientan, me ofende. Voy a ver como se lo planteo para que no vuelva a ocurrir”</w:t>
            </w:r>
          </w:p>
          <w:p>
            <w:pPr>
              <w:pStyle w:val="Normal"/>
              <w:numPr>
                <w:ilvl w:val="0"/>
                <w:numId w:val="8"/>
              </w:numPr>
              <w:rPr>
                <w:b/>
                <w:b/>
                <w:bCs/>
                <w:lang w:val="es-ES"/>
              </w:rPr>
            </w:pPr>
            <w:r>
              <w:rPr>
                <w:b/>
                <w:bCs/>
                <w:lang w:val="es-ES"/>
              </w:rPr>
              <w:t>“</w:t>
            </w:r>
            <w:r>
              <w:rPr>
                <w:b/>
                <w:bCs/>
                <w:lang w:val="es-ES"/>
              </w:rPr>
              <w:t>Otra vez ha faltado la profesora de lengua, esto es intolerable”</w:t>
            </w:r>
          </w:p>
          <w:p>
            <w:pPr>
              <w:pStyle w:val="Normal"/>
              <w:numPr>
                <w:ilvl w:val="0"/>
                <w:numId w:val="8"/>
              </w:numPr>
              <w:rPr>
                <w:lang w:val="es-ES"/>
              </w:rPr>
            </w:pPr>
            <w:r>
              <w:rPr>
                <w:lang w:val="es-ES"/>
              </w:rPr>
              <w:t>Alternativo: “Bueno, esta vez me lo esperaba. Tengo aquí los apuntes de historia y puedo adelantar para el examen”</w:t>
            </w:r>
          </w:p>
          <w:p>
            <w:pPr>
              <w:pStyle w:val="Normal"/>
              <w:rPr>
                <w:lang w:val="es-ES"/>
              </w:rPr>
            </w:pPr>
            <w:r>
              <w:rPr>
                <w:lang w:val="es-ES"/>
              </w:rPr>
            </w:r>
          </w:p>
          <w:p>
            <w:pPr>
              <w:pStyle w:val="Normal"/>
              <w:rPr>
                <w:lang w:val="es-ES"/>
              </w:rPr>
            </w:pPr>
            <w:r>
              <w:rPr>
                <w:lang w:val="es-ES"/>
              </w:rPr>
              <w:t>Catastrofismo: Anticipar lo peor. Prever de antemano que van a ocurrir eventos o situaciones negativas (que en realidad son poco probables), sin pensar en cómo se podrían paliar sus consecuencias si llegaran a ocurrir.</w:t>
            </w:r>
          </w:p>
          <w:p>
            <w:pPr>
              <w:pStyle w:val="Normal"/>
              <w:numPr>
                <w:ilvl w:val="0"/>
                <w:numId w:val="9"/>
              </w:numPr>
              <w:rPr>
                <w:b/>
                <w:b/>
                <w:bCs/>
                <w:lang w:val="es-ES"/>
              </w:rPr>
            </w:pPr>
            <w:r>
              <w:rPr>
                <w:b/>
                <w:bCs/>
                <w:lang w:val="es-ES"/>
              </w:rPr>
              <w:t>“</w:t>
            </w:r>
            <w:r>
              <w:rPr>
                <w:b/>
                <w:bCs/>
                <w:lang w:val="es-ES"/>
              </w:rPr>
              <w:t>¿Y si no me da tiempo de estudiármelo todo?”</w:t>
            </w:r>
          </w:p>
          <w:p>
            <w:pPr>
              <w:pStyle w:val="Normal"/>
              <w:numPr>
                <w:ilvl w:val="0"/>
                <w:numId w:val="9"/>
              </w:numPr>
              <w:rPr>
                <w:lang w:val="es-ES"/>
              </w:rPr>
            </w:pPr>
            <w:r>
              <w:rPr>
                <w:lang w:val="es-ES"/>
              </w:rPr>
              <w:t>Alternativo: Tengo poco tiempo y bastantes temas que estudiar. Necesito concentrarme.</w:t>
            </w:r>
          </w:p>
          <w:p>
            <w:pPr>
              <w:pStyle w:val="Normal"/>
              <w:numPr>
                <w:ilvl w:val="0"/>
                <w:numId w:val="9"/>
              </w:numPr>
              <w:rPr>
                <w:b/>
                <w:b/>
                <w:bCs/>
                <w:lang w:val="es-ES"/>
              </w:rPr>
            </w:pPr>
            <w:r>
              <w:rPr>
                <w:b/>
                <w:bCs/>
                <w:lang w:val="es-ES"/>
              </w:rPr>
              <w:t>“</w:t>
            </w:r>
            <w:r>
              <w:rPr>
                <w:b/>
                <w:bCs/>
                <w:lang w:val="es-ES"/>
              </w:rPr>
              <w:t>¿Y si me quedo bloqueada en el examen?”</w:t>
            </w:r>
          </w:p>
          <w:p>
            <w:pPr>
              <w:pStyle w:val="Normal"/>
              <w:numPr>
                <w:ilvl w:val="0"/>
                <w:numId w:val="9"/>
              </w:numPr>
              <w:rPr>
                <w:lang w:val="es-ES"/>
              </w:rPr>
            </w:pPr>
            <w:r>
              <w:rPr>
                <w:lang w:val="es-ES"/>
              </w:rPr>
              <w:t>Alternativo: Estoy bastante nerviosa. Al hacer el examen practicaré algún ejercicio de relajación, que me ayude a estar tranquila.</w:t>
            </w:r>
          </w:p>
          <w:p>
            <w:pPr>
              <w:pStyle w:val="Normal"/>
              <w:numPr>
                <w:ilvl w:val="0"/>
                <w:numId w:val="9"/>
              </w:numPr>
              <w:rPr>
                <w:b/>
                <w:b/>
                <w:bCs/>
                <w:lang w:val="es-ES"/>
              </w:rPr>
            </w:pPr>
            <w:r>
              <w:rPr>
                <w:b/>
                <w:bCs/>
                <w:lang w:val="es-ES"/>
              </w:rPr>
              <w:t>“</w:t>
            </w:r>
            <w:r>
              <w:rPr>
                <w:b/>
                <w:bCs/>
                <w:lang w:val="es-ES"/>
              </w:rPr>
              <w:t>Seguro que el examen es complicadísimo y no sé por dónde empezar.”</w:t>
            </w:r>
          </w:p>
          <w:p>
            <w:pPr>
              <w:pStyle w:val="Normal"/>
              <w:numPr>
                <w:ilvl w:val="0"/>
                <w:numId w:val="9"/>
              </w:numPr>
              <w:rPr>
                <w:lang w:val="es-ES"/>
              </w:rPr>
            </w:pPr>
            <w:r>
              <w:rPr>
                <w:lang w:val="es-ES"/>
              </w:rPr>
              <w:t>Alternativo: No sé como será el examen. El tema es complicado. Lo estudiaré detenidamente.</w:t>
            </w:r>
          </w:p>
          <w:p>
            <w:pPr>
              <w:pStyle w:val="Normal"/>
              <w:numPr>
                <w:ilvl w:val="0"/>
                <w:numId w:val="9"/>
              </w:numPr>
              <w:rPr>
                <w:b/>
                <w:b/>
                <w:bCs/>
                <w:lang w:val="es-ES"/>
              </w:rPr>
            </w:pPr>
            <w:r>
              <w:rPr>
                <w:b/>
                <w:bCs/>
                <w:lang w:val="es-ES"/>
              </w:rPr>
              <w:t>“</w:t>
            </w:r>
            <w:r>
              <w:rPr>
                <w:b/>
                <w:bCs/>
                <w:lang w:val="es-ES"/>
              </w:rPr>
              <w:t>Yo no sé por qué me he empeñado en hacer bachillerato. No voy a ser capaz de sacarlo adelante.”</w:t>
            </w:r>
          </w:p>
          <w:p>
            <w:pPr>
              <w:pStyle w:val="Normal"/>
              <w:numPr>
                <w:ilvl w:val="0"/>
                <w:numId w:val="9"/>
              </w:numPr>
              <w:rPr>
                <w:lang w:val="es-ES"/>
              </w:rPr>
            </w:pPr>
            <w:r>
              <w:rPr>
                <w:lang w:val="es-ES"/>
              </w:rPr>
              <w:t>Alternativo: Me resulta difícil organizarme con todas las asignaturas. Puede que necesite ayuda.</w:t>
            </w:r>
          </w:p>
          <w:p>
            <w:pPr>
              <w:pStyle w:val="Normal"/>
              <w:rPr>
                <w:lang w:val="es-ES"/>
              </w:rPr>
            </w:pPr>
            <w:r>
              <w:rPr>
                <w:lang w:val="es-ES"/>
              </w:rPr>
            </w:r>
          </w:p>
          <w:p>
            <w:pPr>
              <w:pStyle w:val="Normal"/>
              <w:rPr>
                <w:lang w:val="es-ES"/>
              </w:rPr>
            </w:pPr>
            <w:r>
              <w:rPr>
                <w:b/>
                <w:bCs/>
                <w:lang w:val="es-ES"/>
              </w:rPr>
              <w:t xml:space="preserve">Uso del debería: </w:t>
            </w:r>
            <w:r>
              <w:rPr>
                <w:lang w:val="es-ES"/>
              </w:rPr>
              <w:t xml:space="preserve">Transformar los deseos en obligaciones. Convertir algo tan estimulante y motivador como los deseos, en principios u obligaciones. </w:t>
            </w:r>
          </w:p>
          <w:p>
            <w:pPr>
              <w:pStyle w:val="Normal"/>
              <w:numPr>
                <w:ilvl w:val="0"/>
                <w:numId w:val="10"/>
              </w:numPr>
              <w:rPr>
                <w:b/>
                <w:b/>
                <w:bCs/>
                <w:lang w:val="es-ES"/>
              </w:rPr>
            </w:pPr>
            <w:r>
              <w:rPr>
                <w:b/>
                <w:bCs/>
                <w:lang w:val="es-ES"/>
              </w:rPr>
              <w:t>“</w:t>
            </w:r>
            <w:r>
              <w:rPr>
                <w:b/>
                <w:bCs/>
                <w:lang w:val="es-ES"/>
              </w:rPr>
              <w:t>Debería ser capaz de organizarme bien y poder hacer deporte”</w:t>
            </w:r>
          </w:p>
          <w:p>
            <w:pPr>
              <w:pStyle w:val="Normal"/>
              <w:numPr>
                <w:ilvl w:val="0"/>
                <w:numId w:val="10"/>
              </w:numPr>
              <w:rPr>
                <w:lang w:val="es-ES"/>
              </w:rPr>
            </w:pPr>
            <w:r>
              <w:rPr>
                <w:lang w:val="es-ES"/>
              </w:rPr>
              <w:t>Alternativo: Me gustaría organizar mi tiempo para hacer algo de deporte.</w:t>
            </w:r>
          </w:p>
          <w:p>
            <w:pPr>
              <w:pStyle w:val="Normal"/>
              <w:numPr>
                <w:ilvl w:val="0"/>
                <w:numId w:val="10"/>
              </w:numPr>
              <w:rPr>
                <w:b/>
                <w:b/>
                <w:bCs/>
                <w:lang w:val="es-ES"/>
              </w:rPr>
            </w:pPr>
            <w:r>
              <w:rPr>
                <w:b/>
                <w:bCs/>
                <w:lang w:val="es-ES"/>
              </w:rPr>
              <w:t>“</w:t>
            </w:r>
            <w:r>
              <w:rPr>
                <w:b/>
                <w:bCs/>
                <w:lang w:val="es-ES"/>
              </w:rPr>
              <w:t>Debería entender la explicación a la primera y no tener que preguntar tantas dudas.”</w:t>
            </w:r>
          </w:p>
          <w:p>
            <w:pPr>
              <w:pStyle w:val="Normal"/>
              <w:numPr>
                <w:ilvl w:val="0"/>
                <w:numId w:val="10"/>
              </w:numPr>
              <w:rPr>
                <w:lang w:val="es-ES"/>
              </w:rPr>
            </w:pPr>
            <w:r>
              <w:rPr>
                <w:lang w:val="es-ES"/>
              </w:rPr>
              <w:t>Sinceramente, me encantaría ser más rápido a la hora de asimilar los conceptos.</w:t>
            </w:r>
          </w:p>
          <w:p>
            <w:pPr>
              <w:pStyle w:val="Normal"/>
              <w:snapToGrid w:val="false"/>
              <w:jc w:val="left"/>
              <w:rPr>
                <w:rFonts w:ascii="Liberation Serif;Times New Roman" w:hAnsi="Liberation Serif;Times New Roman" w:cs="Liberation Serif;Times New Roman"/>
                <w:b w:val="false"/>
                <w:b w:val="false"/>
                <w:bCs w:val="false"/>
                <w:i w:val="false"/>
                <w:i w:val="false"/>
                <w:iCs w:val="false"/>
                <w:strike w:val="false"/>
                <w:dstrike w:val="false"/>
                <w:outline w:val="false"/>
                <w:shadow w:val="false"/>
                <w:color w:val="000000"/>
                <w:sz w:val="24"/>
                <w:szCs w:val="24"/>
                <w:u w:val="none"/>
                <w:lang w:val="es-ES"/>
              </w:rPr>
            </w:pPr>
            <w:r>
              <w:rPr>
                <w:rFonts w:cs="Liberation Serif;Times New Roman" w:ascii="Liberation Serif;Times New Roman" w:hAnsi="Liberation Serif;Times New Roman"/>
                <w:b w:val="false"/>
                <w:bCs w:val="false"/>
                <w:i w:val="false"/>
                <w:iCs w:val="false"/>
                <w:strike w:val="false"/>
                <w:dstrike w:val="false"/>
                <w:outline w:val="false"/>
                <w:shadow w:val="false"/>
                <w:color w:val="000000"/>
                <w:sz w:val="24"/>
                <w:szCs w:val="24"/>
                <w:u w:val="none"/>
                <w:lang w:val="es-ES"/>
              </w:rPr>
            </w:r>
          </w:p>
        </w:tc>
      </w:tr>
    </w:tbl>
    <w:p>
      <w:pPr>
        <w:pStyle w:val="Normal"/>
        <w:rPr/>
      </w:pPr>
      <w:r>
        <w:rPr/>
      </w:r>
    </w:p>
    <w:sectPr>
      <w:type w:val="nextPage"/>
      <w:pgSz w:w="12240" w:h="15840"/>
      <w:pgMar w:left="1134" w:right="1134" w:header="0" w:top="1134" w:footer="0" w:bottom="113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Symbol">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Helvetica Neue">
    <w:charset w:val="00"/>
    <w:family w:val="roman"/>
    <w:pitch w:val="variable"/>
  </w:font>
  <w:font w:name="Arial">
    <w:charset w:val="00"/>
    <w:family w:val="roman"/>
    <w:pitch w:val="variable"/>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outline w:val="false"/>
        <w:dstrike w:val="false"/>
        <w:strike w:val="false"/>
        <w:sz w:val="24"/>
        <w:shadow w:val="false"/>
        <w:b w:val="false"/>
        <w:szCs w:val="24"/>
        <w:rFonts w:cs="OpenSymbol;Arial Unicode MS"/>
        <w:color w:val="000000"/>
      </w:rPr>
    </w:lvl>
    <w:lvl w:ilvl="1">
      <w:start w:val="1"/>
      <w:numFmt w:val="bullet"/>
      <w:lvlText w:val="◦"/>
      <w:lvlJc w:val="left"/>
      <w:pPr>
        <w:tabs>
          <w:tab w:val="num" w:pos="1080"/>
        </w:tabs>
        <w:ind w:left="1080" w:hanging="360"/>
      </w:pPr>
      <w:rPr>
        <w:rFonts w:ascii="OpenSymbol" w:hAnsi="OpenSymbol" w:cs="OpenSymbol" w:hint="default"/>
        <w:rFonts w:cs="OpenSymbol;Arial Unicode MS"/>
      </w:rPr>
    </w:lvl>
    <w:lvl w:ilvl="2">
      <w:start w:val="1"/>
      <w:numFmt w:val="bullet"/>
      <w:lvlText w:val="▪"/>
      <w:lvlJc w:val="left"/>
      <w:pPr>
        <w:tabs>
          <w:tab w:val="num" w:pos="1440"/>
        </w:tabs>
        <w:ind w:left="1440" w:hanging="360"/>
      </w:pPr>
      <w:rPr>
        <w:rFonts w:ascii="OpenSymbol" w:hAnsi="OpenSymbol" w:cs="OpenSymbol" w:hint="default"/>
        <w:rFonts w:cs="OpenSymbol;Arial Unicode MS"/>
      </w:rPr>
    </w:lvl>
    <w:lvl w:ilvl="3">
      <w:start w:val="1"/>
      <w:numFmt w:val="bullet"/>
      <w:lvlText w:val=""/>
      <w:lvlJc w:val="left"/>
      <w:pPr>
        <w:tabs>
          <w:tab w:val="num" w:pos="1800"/>
        </w:tabs>
        <w:ind w:left="1800" w:hanging="360"/>
      </w:pPr>
      <w:rPr>
        <w:rFonts w:ascii="Symbol" w:hAnsi="Symbol" w:cs="Symbol" w:hint="default"/>
        <w:outline w:val="false"/>
        <w:dstrike w:val="false"/>
        <w:strike w:val="false"/>
        <w:sz w:val="24"/>
        <w:shadow w:val="false"/>
        <w:szCs w:val="24"/>
        <w:rFonts w:cs="OpenSymbol;Arial Unicode MS"/>
        <w:color w:val="000000"/>
      </w:rPr>
    </w:lvl>
    <w:lvl w:ilvl="4">
      <w:start w:val="1"/>
      <w:numFmt w:val="bullet"/>
      <w:lvlText w:val="◦"/>
      <w:lvlJc w:val="left"/>
      <w:pPr>
        <w:tabs>
          <w:tab w:val="num" w:pos="2160"/>
        </w:tabs>
        <w:ind w:left="2160" w:hanging="360"/>
      </w:pPr>
      <w:rPr>
        <w:rFonts w:ascii="OpenSymbol" w:hAnsi="OpenSymbol" w:cs="OpenSymbol" w:hint="default"/>
        <w:rFonts w:cs="OpenSymbol;Arial Unicode MS"/>
      </w:rPr>
    </w:lvl>
    <w:lvl w:ilvl="5">
      <w:start w:val="1"/>
      <w:numFmt w:val="bullet"/>
      <w:lvlText w:val="▪"/>
      <w:lvlJc w:val="left"/>
      <w:pPr>
        <w:tabs>
          <w:tab w:val="num" w:pos="2520"/>
        </w:tabs>
        <w:ind w:left="2520" w:hanging="360"/>
      </w:pPr>
      <w:rPr>
        <w:rFonts w:ascii="OpenSymbol" w:hAnsi="OpenSymbol" w:cs="OpenSymbol" w:hint="default"/>
        <w:rFonts w:cs="OpenSymbol;Arial Unicode MS"/>
      </w:rPr>
    </w:lvl>
    <w:lvl w:ilvl="6">
      <w:start w:val="1"/>
      <w:numFmt w:val="bullet"/>
      <w:lvlText w:val=""/>
      <w:lvlJc w:val="left"/>
      <w:pPr>
        <w:tabs>
          <w:tab w:val="num" w:pos="2880"/>
        </w:tabs>
        <w:ind w:left="2880" w:hanging="360"/>
      </w:pPr>
      <w:rPr>
        <w:rFonts w:ascii="Symbol" w:hAnsi="Symbol" w:cs="Symbol" w:hint="default"/>
        <w:outline w:val="false"/>
        <w:dstrike w:val="false"/>
        <w:strike w:val="false"/>
        <w:sz w:val="24"/>
        <w:shadow w:val="false"/>
        <w:szCs w:val="24"/>
        <w:rFonts w:cs="OpenSymbol;Arial Unicode MS"/>
        <w:color w:val="000000"/>
      </w:rPr>
    </w:lvl>
    <w:lvl w:ilvl="7">
      <w:start w:val="1"/>
      <w:numFmt w:val="bullet"/>
      <w:lvlText w:val="◦"/>
      <w:lvlJc w:val="left"/>
      <w:pPr>
        <w:tabs>
          <w:tab w:val="num" w:pos="3240"/>
        </w:tabs>
        <w:ind w:left="3240" w:hanging="360"/>
      </w:pPr>
      <w:rPr>
        <w:rFonts w:ascii="OpenSymbol" w:hAnsi="OpenSymbol" w:cs="OpenSymbol" w:hint="default"/>
        <w:rFonts w:cs="OpenSymbol;Arial Unicode MS"/>
      </w:rPr>
    </w:lvl>
    <w:lvl w:ilvl="8">
      <w:start w:val="1"/>
      <w:numFmt w:val="bullet"/>
      <w:lvlText w:val="▪"/>
      <w:lvlJc w:val="left"/>
      <w:pPr>
        <w:tabs>
          <w:tab w:val="num" w:pos="3600"/>
        </w:tabs>
        <w:ind w:left="3600" w:hanging="360"/>
      </w:pPr>
      <w:rPr>
        <w:rFonts w:ascii="OpenSymbol" w:hAnsi="OpenSymbol" w:cs="OpenSymbol" w:hint="default"/>
        <w:rFonts w:cs="OpenSymbol;Arial Unicode MS"/>
      </w:rPr>
    </w:lvl>
  </w:abstractNum>
  <w:abstractNum w:abstractNumId="2">
    <w:lvl w:ilvl="0">
      <w:start w:val="1"/>
      <w:numFmt w:val="none"/>
      <w:suff w:val="nothing"/>
      <w:lvlText w:val="."/>
      <w:lvlJc w:val="left"/>
      <w:pPr>
        <w:ind w:left="720" w:hanging="360"/>
      </w:pPr>
    </w:lvl>
    <w:lvl w:ilvl="1">
      <w:start w:val="1"/>
      <w:numFmt w:val="none"/>
      <w:suff w:val="nothing"/>
      <w:lvlText w:val="."/>
      <w:lvlJc w:val="left"/>
      <w:pPr>
        <w:ind w:left="1080" w:hanging="360"/>
      </w:pPr>
    </w:lvl>
    <w:lvl w:ilvl="2">
      <w:start w:val="1"/>
      <w:numFmt w:val="none"/>
      <w:suff w:val="nothing"/>
      <w:lvlText w:val="."/>
      <w:lvlJc w:val="left"/>
      <w:pPr>
        <w:ind w:left="1440" w:hanging="360"/>
      </w:pPr>
    </w:lvl>
    <w:lvl w:ilvl="3">
      <w:start w:val="1"/>
      <w:numFmt w:val="none"/>
      <w:suff w:val="nothing"/>
      <w:lvlText w:val="."/>
      <w:lvlJc w:val="left"/>
      <w:pPr>
        <w:ind w:left="1800" w:hanging="360"/>
      </w:pPr>
    </w:lvl>
    <w:lvl w:ilvl="4">
      <w:start w:val="1"/>
      <w:numFmt w:val="none"/>
      <w:suff w:val="nothing"/>
      <w:lvlText w:val="."/>
      <w:lvlJc w:val="left"/>
      <w:pPr>
        <w:ind w:left="2160" w:hanging="360"/>
      </w:pPr>
    </w:lvl>
    <w:lvl w:ilvl="5">
      <w:start w:val="1"/>
      <w:numFmt w:val="none"/>
      <w:suff w:val="nothing"/>
      <w:lvlText w:val="."/>
      <w:lvlJc w:val="left"/>
      <w:pPr>
        <w:ind w:left="2520" w:hanging="360"/>
      </w:pPr>
    </w:lvl>
    <w:lvl w:ilvl="6">
      <w:start w:val="1"/>
      <w:numFmt w:val="none"/>
      <w:suff w:val="nothing"/>
      <w:lvlText w:val="."/>
      <w:lvlJc w:val="left"/>
      <w:pPr>
        <w:ind w:left="2880" w:hanging="360"/>
      </w:pPr>
    </w:lvl>
    <w:lvl w:ilvl="7">
      <w:start w:val="1"/>
      <w:numFmt w:val="none"/>
      <w:suff w:val="nothing"/>
      <w:lvlText w:val="."/>
      <w:lvlJc w:val="left"/>
      <w:pPr>
        <w:ind w:left="3240" w:hanging="360"/>
      </w:pPr>
    </w:lvl>
    <w:lvl w:ilvl="8">
      <w:start w:val="1"/>
      <w:numFmt w:val="none"/>
      <w:suff w:val="nothing"/>
      <w:lvlText w:val="."/>
      <w:lvlJc w:val="left"/>
      <w:pPr>
        <w:ind w:left="3600" w:hanging="360"/>
      </w:pPr>
    </w:lvl>
  </w:abstractNum>
  <w:abstractNum w:abstractNumId="3">
    <w:lvl w:ilvl="0">
      <w:start w:val="1"/>
      <w:numFmt w:val="bullet"/>
      <w:lvlText w:val=""/>
      <w:lvlJc w:val="left"/>
      <w:pPr>
        <w:tabs>
          <w:tab w:val="num" w:pos="1080"/>
        </w:tabs>
        <w:ind w:left="1080" w:hanging="360"/>
      </w:pPr>
      <w:rPr>
        <w:rFonts w:ascii="Symbol" w:hAnsi="Symbol" w:cs="Symbol" w:hint="default"/>
        <w:b/>
        <w:rFonts w:cs="OpenSymbol;Arial Unicode MS"/>
      </w:rPr>
    </w:lvl>
    <w:lvl w:ilvl="1">
      <w:start w:val="1"/>
      <w:numFmt w:val="bullet"/>
      <w:lvlText w:val="◦"/>
      <w:lvlJc w:val="left"/>
      <w:pPr>
        <w:tabs>
          <w:tab w:val="num" w:pos="1440"/>
        </w:tabs>
        <w:ind w:left="1440" w:hanging="360"/>
      </w:pPr>
      <w:rPr>
        <w:rFonts w:ascii="OpenSymbol" w:hAnsi="OpenSymbol" w:cs="OpenSymbol" w:hint="default"/>
        <w:rFonts w:cs="OpenSymbol;Arial Unicode MS"/>
      </w:rPr>
    </w:lvl>
    <w:lvl w:ilvl="2">
      <w:start w:val="1"/>
      <w:numFmt w:val="bullet"/>
      <w:lvlText w:val="▪"/>
      <w:lvlJc w:val="left"/>
      <w:pPr>
        <w:tabs>
          <w:tab w:val="num" w:pos="1800"/>
        </w:tabs>
        <w:ind w:left="1800" w:hanging="360"/>
      </w:pPr>
      <w:rPr>
        <w:rFonts w:ascii="OpenSymbol" w:hAnsi="OpenSymbol" w:cs="OpenSymbol" w:hint="default"/>
        <w:rFonts w:cs="OpenSymbol;Arial Unicode MS"/>
      </w:rPr>
    </w:lvl>
    <w:lvl w:ilvl="3">
      <w:start w:val="1"/>
      <w:numFmt w:val="bullet"/>
      <w:lvlText w:val=""/>
      <w:lvlJc w:val="left"/>
      <w:pPr>
        <w:tabs>
          <w:tab w:val="num" w:pos="2160"/>
        </w:tabs>
        <w:ind w:left="2160" w:hanging="360"/>
      </w:pPr>
      <w:rPr>
        <w:rFonts w:ascii="Symbol" w:hAnsi="Symbol" w:cs="Symbol" w:hint="default"/>
        <w:rFonts w:cs="OpenSymbol;Arial Unicode MS"/>
      </w:rPr>
    </w:lvl>
    <w:lvl w:ilvl="4">
      <w:start w:val="1"/>
      <w:numFmt w:val="bullet"/>
      <w:lvlText w:val="◦"/>
      <w:lvlJc w:val="left"/>
      <w:pPr>
        <w:tabs>
          <w:tab w:val="num" w:pos="2520"/>
        </w:tabs>
        <w:ind w:left="2520" w:hanging="360"/>
      </w:pPr>
      <w:rPr>
        <w:rFonts w:ascii="OpenSymbol" w:hAnsi="OpenSymbol" w:cs="OpenSymbol" w:hint="default"/>
        <w:rFonts w:cs="OpenSymbol;Arial Unicode MS"/>
      </w:rPr>
    </w:lvl>
    <w:lvl w:ilvl="5">
      <w:start w:val="1"/>
      <w:numFmt w:val="bullet"/>
      <w:lvlText w:val="▪"/>
      <w:lvlJc w:val="left"/>
      <w:pPr>
        <w:tabs>
          <w:tab w:val="num" w:pos="2880"/>
        </w:tabs>
        <w:ind w:left="2880" w:hanging="360"/>
      </w:pPr>
      <w:rPr>
        <w:rFonts w:ascii="OpenSymbol" w:hAnsi="OpenSymbol" w:cs="OpenSymbol" w:hint="default"/>
        <w:rFonts w:cs="OpenSymbol;Arial Unicode MS"/>
      </w:rPr>
    </w:lvl>
    <w:lvl w:ilvl="6">
      <w:start w:val="1"/>
      <w:numFmt w:val="bullet"/>
      <w:lvlText w:val=""/>
      <w:lvlJc w:val="left"/>
      <w:pPr>
        <w:tabs>
          <w:tab w:val="num" w:pos="3240"/>
        </w:tabs>
        <w:ind w:left="3240" w:hanging="360"/>
      </w:pPr>
      <w:rPr>
        <w:rFonts w:ascii="Symbol" w:hAnsi="Symbol" w:cs="Symbol" w:hint="default"/>
        <w:rFonts w:cs="OpenSymbol;Arial Unicode MS"/>
      </w:rPr>
    </w:lvl>
    <w:lvl w:ilvl="7">
      <w:start w:val="1"/>
      <w:numFmt w:val="bullet"/>
      <w:lvlText w:val="◦"/>
      <w:lvlJc w:val="left"/>
      <w:pPr>
        <w:tabs>
          <w:tab w:val="num" w:pos="3600"/>
        </w:tabs>
        <w:ind w:left="3600" w:hanging="360"/>
      </w:pPr>
      <w:rPr>
        <w:rFonts w:ascii="OpenSymbol" w:hAnsi="OpenSymbol" w:cs="OpenSymbol" w:hint="default"/>
        <w:rFonts w:cs="OpenSymbol;Arial Unicode MS"/>
      </w:rPr>
    </w:lvl>
    <w:lvl w:ilvl="8">
      <w:start w:val="1"/>
      <w:numFmt w:val="bullet"/>
      <w:lvlText w:val="▪"/>
      <w:lvlJc w:val="left"/>
      <w:pPr>
        <w:tabs>
          <w:tab w:val="num" w:pos="3960"/>
        </w:tabs>
        <w:ind w:left="3960" w:hanging="360"/>
      </w:pPr>
      <w:rPr>
        <w:rFonts w:ascii="OpenSymbol" w:hAnsi="OpenSymbol" w:cs="OpenSymbol" w:hint="default"/>
        <w:rFonts w:cs="OpenSymbol;Arial Unicode MS"/>
      </w:rPr>
    </w:lvl>
  </w:abstractNum>
  <w:abstractNum w:abstractNumId="4">
    <w:lvl w:ilvl="0">
      <w:start w:val="1"/>
      <w:numFmt w:val="none"/>
      <w:suff w:val="nothing"/>
      <w:lvlText w:val="."/>
      <w:lvlJc w:val="left"/>
      <w:pPr>
        <w:ind w:left="720" w:hanging="360"/>
      </w:pPr>
    </w:lvl>
    <w:lvl w:ilvl="1">
      <w:start w:val="1"/>
      <w:numFmt w:val="none"/>
      <w:suff w:val="nothing"/>
      <w:lvlText w:val="."/>
      <w:lvlJc w:val="left"/>
      <w:pPr>
        <w:ind w:left="1080" w:hanging="360"/>
      </w:pPr>
    </w:lvl>
    <w:lvl w:ilvl="2">
      <w:start w:val="1"/>
      <w:numFmt w:val="none"/>
      <w:suff w:val="nothing"/>
      <w:lvlText w:val="."/>
      <w:lvlJc w:val="left"/>
      <w:pPr>
        <w:ind w:left="1440" w:hanging="360"/>
      </w:pPr>
    </w:lvl>
    <w:lvl w:ilvl="3">
      <w:start w:val="1"/>
      <w:numFmt w:val="none"/>
      <w:suff w:val="nothing"/>
      <w:lvlText w:val="."/>
      <w:lvlJc w:val="left"/>
      <w:pPr>
        <w:ind w:left="1800" w:hanging="360"/>
      </w:pPr>
    </w:lvl>
    <w:lvl w:ilvl="4">
      <w:start w:val="1"/>
      <w:numFmt w:val="none"/>
      <w:suff w:val="nothing"/>
      <w:lvlText w:val="."/>
      <w:lvlJc w:val="left"/>
      <w:pPr>
        <w:ind w:left="2160" w:hanging="360"/>
      </w:pPr>
    </w:lvl>
    <w:lvl w:ilvl="5">
      <w:start w:val="1"/>
      <w:numFmt w:val="none"/>
      <w:suff w:val="nothing"/>
      <w:lvlText w:val="."/>
      <w:lvlJc w:val="left"/>
      <w:pPr>
        <w:ind w:left="2520" w:hanging="360"/>
      </w:pPr>
    </w:lvl>
    <w:lvl w:ilvl="6">
      <w:start w:val="1"/>
      <w:numFmt w:val="none"/>
      <w:suff w:val="nothing"/>
      <w:lvlText w:val="."/>
      <w:lvlJc w:val="left"/>
      <w:pPr>
        <w:ind w:left="2880" w:hanging="360"/>
      </w:pPr>
    </w:lvl>
    <w:lvl w:ilvl="7">
      <w:start w:val="1"/>
      <w:numFmt w:val="none"/>
      <w:suff w:val="nothing"/>
      <w:lvlText w:val="."/>
      <w:lvlJc w:val="left"/>
      <w:pPr>
        <w:ind w:left="3240" w:hanging="360"/>
      </w:pPr>
    </w:lvl>
    <w:lvl w:ilvl="8">
      <w:start w:val="1"/>
      <w:numFmt w:val="none"/>
      <w:suff w:val="nothing"/>
      <w:lvlText w:val="."/>
      <w:lvlJc w:val="left"/>
      <w:pPr>
        <w:ind w:left="3600" w:hanging="360"/>
      </w:pPr>
    </w:lvl>
  </w:abstractNum>
  <w:abstractNum w:abstractNumId="5">
    <w:lvl w:ilvl="0">
      <w:start w:val="1"/>
      <w:numFmt w:val="none"/>
      <w:suff w:val="nothing"/>
      <w:lvlText w:val="."/>
      <w:lvlJc w:val="left"/>
      <w:pPr>
        <w:ind w:left="720" w:hanging="360"/>
      </w:pPr>
    </w:lvl>
    <w:lvl w:ilvl="1">
      <w:start w:val="1"/>
      <w:numFmt w:val="none"/>
      <w:suff w:val="nothing"/>
      <w:lvlText w:val="."/>
      <w:lvlJc w:val="left"/>
      <w:pPr>
        <w:ind w:left="1080" w:hanging="360"/>
      </w:pPr>
    </w:lvl>
    <w:lvl w:ilvl="2">
      <w:start w:val="1"/>
      <w:numFmt w:val="none"/>
      <w:suff w:val="nothing"/>
      <w:lvlText w:val="."/>
      <w:lvlJc w:val="left"/>
      <w:pPr>
        <w:ind w:left="1440" w:hanging="360"/>
      </w:pPr>
    </w:lvl>
    <w:lvl w:ilvl="3">
      <w:start w:val="1"/>
      <w:numFmt w:val="none"/>
      <w:suff w:val="nothing"/>
      <w:lvlText w:val="."/>
      <w:lvlJc w:val="left"/>
      <w:pPr>
        <w:ind w:left="1800" w:hanging="360"/>
      </w:pPr>
    </w:lvl>
    <w:lvl w:ilvl="4">
      <w:start w:val="1"/>
      <w:numFmt w:val="none"/>
      <w:suff w:val="nothing"/>
      <w:lvlText w:val="."/>
      <w:lvlJc w:val="left"/>
      <w:pPr>
        <w:ind w:left="2160" w:hanging="360"/>
      </w:pPr>
    </w:lvl>
    <w:lvl w:ilvl="5">
      <w:start w:val="1"/>
      <w:numFmt w:val="none"/>
      <w:suff w:val="nothing"/>
      <w:lvlText w:val="."/>
      <w:lvlJc w:val="left"/>
      <w:pPr>
        <w:ind w:left="2520" w:hanging="360"/>
      </w:pPr>
    </w:lvl>
    <w:lvl w:ilvl="6">
      <w:start w:val="1"/>
      <w:numFmt w:val="none"/>
      <w:suff w:val="nothing"/>
      <w:lvlText w:val="."/>
      <w:lvlJc w:val="left"/>
      <w:pPr>
        <w:ind w:left="2880" w:hanging="360"/>
      </w:pPr>
    </w:lvl>
    <w:lvl w:ilvl="7">
      <w:start w:val="1"/>
      <w:numFmt w:val="none"/>
      <w:suff w:val="nothing"/>
      <w:lvlText w:val="."/>
      <w:lvlJc w:val="left"/>
      <w:pPr>
        <w:ind w:left="3240" w:hanging="360"/>
      </w:pPr>
    </w:lvl>
    <w:lvl w:ilvl="8">
      <w:start w:val="1"/>
      <w:numFmt w:val="none"/>
      <w:suff w:val="nothing"/>
      <w:lvlText w:val="."/>
      <w:lvlJc w:val="left"/>
      <w:pPr>
        <w:ind w:left="3600" w:hanging="360"/>
      </w:pPr>
    </w:lvl>
  </w:abstractNum>
  <w:abstractNum w:abstractNumId="6">
    <w:lvl w:ilvl="0">
      <w:start w:val="1"/>
      <w:numFmt w:val="bullet"/>
      <w:lvlText w:val=""/>
      <w:lvlJc w:val="left"/>
      <w:pPr>
        <w:tabs>
          <w:tab w:val="num" w:pos="720"/>
        </w:tabs>
        <w:ind w:left="720" w:hanging="360"/>
      </w:pPr>
      <w:rPr>
        <w:rFonts w:ascii="Symbol" w:hAnsi="Symbol" w:cs="Symbol" w:hint="default"/>
        <w:outline w:val="false"/>
        <w:dstrike w:val="false"/>
        <w:strike w:val="false"/>
        <w:sz w:val="24"/>
        <w:shadow w:val="false"/>
        <w:b w:val="false"/>
        <w:szCs w:val="24"/>
        <w:rFonts w:cs="OpenSymbol;Arial Unicode MS"/>
        <w:color w:val="000000"/>
      </w:rPr>
    </w:lvl>
    <w:lvl w:ilvl="1">
      <w:start w:val="1"/>
      <w:numFmt w:val="bullet"/>
      <w:lvlText w:val="◦"/>
      <w:lvlJc w:val="left"/>
      <w:pPr>
        <w:tabs>
          <w:tab w:val="num" w:pos="1080"/>
        </w:tabs>
        <w:ind w:left="1080" w:hanging="360"/>
      </w:pPr>
      <w:rPr>
        <w:rFonts w:ascii="OpenSymbol" w:hAnsi="OpenSymbol" w:cs="OpenSymbol" w:hint="default"/>
        <w:sz w:val="24"/>
        <w:b w:val="false"/>
        <w:rFonts w:cs="OpenSymbol;Arial Unicode MS"/>
      </w:rPr>
    </w:lvl>
    <w:lvl w:ilvl="2">
      <w:start w:val="1"/>
      <w:numFmt w:val="bullet"/>
      <w:lvlText w:val="▪"/>
      <w:lvlJc w:val="left"/>
      <w:pPr>
        <w:tabs>
          <w:tab w:val="num" w:pos="1440"/>
        </w:tabs>
        <w:ind w:left="1440" w:hanging="360"/>
      </w:pPr>
      <w:rPr>
        <w:rFonts w:ascii="OpenSymbol" w:hAnsi="OpenSymbol" w:cs="OpenSymbol" w:hint="default"/>
        <w:rFonts w:cs="OpenSymbol;Arial Unicode MS"/>
      </w:rPr>
    </w:lvl>
    <w:lvl w:ilvl="3">
      <w:start w:val="1"/>
      <w:numFmt w:val="bullet"/>
      <w:lvlText w:val=""/>
      <w:lvlJc w:val="left"/>
      <w:pPr>
        <w:tabs>
          <w:tab w:val="num" w:pos="1800"/>
        </w:tabs>
        <w:ind w:left="1800" w:hanging="360"/>
      </w:pPr>
      <w:rPr>
        <w:rFonts w:ascii="Symbol" w:hAnsi="Symbol" w:cs="Symbol" w:hint="default"/>
        <w:outline w:val="false"/>
        <w:dstrike w:val="false"/>
        <w:strike w:val="false"/>
        <w:sz w:val="24"/>
        <w:shadow w:val="false"/>
        <w:szCs w:val="24"/>
        <w:rFonts w:cs="OpenSymbol;Arial Unicode MS"/>
        <w:color w:val="000000"/>
      </w:rPr>
    </w:lvl>
    <w:lvl w:ilvl="4">
      <w:start w:val="1"/>
      <w:numFmt w:val="bullet"/>
      <w:lvlText w:val="◦"/>
      <w:lvlJc w:val="left"/>
      <w:pPr>
        <w:tabs>
          <w:tab w:val="num" w:pos="2160"/>
        </w:tabs>
        <w:ind w:left="2160" w:hanging="360"/>
      </w:pPr>
      <w:rPr>
        <w:rFonts w:ascii="OpenSymbol" w:hAnsi="OpenSymbol" w:cs="OpenSymbol" w:hint="default"/>
        <w:rFonts w:cs="OpenSymbol;Arial Unicode MS"/>
      </w:rPr>
    </w:lvl>
    <w:lvl w:ilvl="5">
      <w:start w:val="1"/>
      <w:numFmt w:val="bullet"/>
      <w:lvlText w:val="▪"/>
      <w:lvlJc w:val="left"/>
      <w:pPr>
        <w:tabs>
          <w:tab w:val="num" w:pos="2520"/>
        </w:tabs>
        <w:ind w:left="2520" w:hanging="360"/>
      </w:pPr>
      <w:rPr>
        <w:rFonts w:ascii="OpenSymbol" w:hAnsi="OpenSymbol" w:cs="OpenSymbol" w:hint="default"/>
        <w:rFonts w:cs="OpenSymbol;Arial Unicode MS"/>
      </w:rPr>
    </w:lvl>
    <w:lvl w:ilvl="6">
      <w:start w:val="1"/>
      <w:numFmt w:val="bullet"/>
      <w:lvlText w:val=""/>
      <w:lvlJc w:val="left"/>
      <w:pPr>
        <w:tabs>
          <w:tab w:val="num" w:pos="2880"/>
        </w:tabs>
        <w:ind w:left="2880" w:hanging="360"/>
      </w:pPr>
      <w:rPr>
        <w:rFonts w:ascii="Symbol" w:hAnsi="Symbol" w:cs="Symbol" w:hint="default"/>
        <w:outline w:val="false"/>
        <w:dstrike w:val="false"/>
        <w:strike w:val="false"/>
        <w:sz w:val="24"/>
        <w:shadow w:val="false"/>
        <w:szCs w:val="24"/>
        <w:rFonts w:cs="OpenSymbol;Arial Unicode MS"/>
        <w:color w:val="000000"/>
      </w:rPr>
    </w:lvl>
    <w:lvl w:ilvl="7">
      <w:start w:val="1"/>
      <w:numFmt w:val="bullet"/>
      <w:lvlText w:val="◦"/>
      <w:lvlJc w:val="left"/>
      <w:pPr>
        <w:tabs>
          <w:tab w:val="num" w:pos="3240"/>
        </w:tabs>
        <w:ind w:left="3240" w:hanging="360"/>
      </w:pPr>
      <w:rPr>
        <w:rFonts w:ascii="OpenSymbol" w:hAnsi="OpenSymbol" w:cs="OpenSymbol" w:hint="default"/>
        <w:rFonts w:cs="OpenSymbol;Arial Unicode MS"/>
      </w:rPr>
    </w:lvl>
    <w:lvl w:ilvl="8">
      <w:start w:val="1"/>
      <w:numFmt w:val="bullet"/>
      <w:lvlText w:val="▪"/>
      <w:lvlJc w:val="left"/>
      <w:pPr>
        <w:tabs>
          <w:tab w:val="num" w:pos="3600"/>
        </w:tabs>
        <w:ind w:left="3600" w:hanging="360"/>
      </w:pPr>
      <w:rPr>
        <w:rFonts w:ascii="OpenSymbol" w:hAnsi="OpenSymbol" w:cs="OpenSymbol" w:hint="default"/>
        <w:rFonts w:cs="OpenSymbol;Arial Unicode MS"/>
      </w:rPr>
    </w:lvl>
  </w:abstractNum>
  <w:abstractNum w:abstractNumId="7">
    <w:lvl w:ilvl="0">
      <w:start w:val="1"/>
      <w:numFmt w:val="bullet"/>
      <w:lvlText w:val=""/>
      <w:lvlJc w:val="left"/>
      <w:pPr>
        <w:tabs>
          <w:tab w:val="num" w:pos="1080"/>
        </w:tabs>
        <w:ind w:left="1080" w:hanging="360"/>
      </w:pPr>
      <w:rPr>
        <w:rFonts w:ascii="Symbol" w:hAnsi="Symbol" w:cs="Symbol" w:hint="default"/>
        <w:b/>
        <w:rFonts w:cs="OpenSymbol;Arial Unicode MS"/>
      </w:rPr>
    </w:lvl>
    <w:lvl w:ilvl="1">
      <w:start w:val="1"/>
      <w:numFmt w:val="bullet"/>
      <w:lvlText w:val="◦"/>
      <w:lvlJc w:val="left"/>
      <w:pPr>
        <w:tabs>
          <w:tab w:val="num" w:pos="1440"/>
        </w:tabs>
        <w:ind w:left="1440" w:hanging="360"/>
      </w:pPr>
      <w:rPr>
        <w:rFonts w:ascii="OpenSymbol" w:hAnsi="OpenSymbol" w:cs="OpenSymbol" w:hint="default"/>
        <w:rFonts w:cs="OpenSymbol;Arial Unicode MS"/>
      </w:rPr>
    </w:lvl>
    <w:lvl w:ilvl="2">
      <w:start w:val="1"/>
      <w:numFmt w:val="bullet"/>
      <w:lvlText w:val="▪"/>
      <w:lvlJc w:val="left"/>
      <w:pPr>
        <w:tabs>
          <w:tab w:val="num" w:pos="1800"/>
        </w:tabs>
        <w:ind w:left="1800" w:hanging="360"/>
      </w:pPr>
      <w:rPr>
        <w:rFonts w:ascii="OpenSymbol" w:hAnsi="OpenSymbol" w:cs="OpenSymbol" w:hint="default"/>
        <w:rFonts w:cs="OpenSymbol;Arial Unicode MS"/>
      </w:rPr>
    </w:lvl>
    <w:lvl w:ilvl="3">
      <w:start w:val="1"/>
      <w:numFmt w:val="bullet"/>
      <w:lvlText w:val=""/>
      <w:lvlJc w:val="left"/>
      <w:pPr>
        <w:tabs>
          <w:tab w:val="num" w:pos="2160"/>
        </w:tabs>
        <w:ind w:left="2160" w:hanging="360"/>
      </w:pPr>
      <w:rPr>
        <w:rFonts w:ascii="Symbol" w:hAnsi="Symbol" w:cs="Symbol" w:hint="default"/>
        <w:rFonts w:cs="OpenSymbol;Arial Unicode MS"/>
      </w:rPr>
    </w:lvl>
    <w:lvl w:ilvl="4">
      <w:start w:val="1"/>
      <w:numFmt w:val="bullet"/>
      <w:lvlText w:val="◦"/>
      <w:lvlJc w:val="left"/>
      <w:pPr>
        <w:tabs>
          <w:tab w:val="num" w:pos="2520"/>
        </w:tabs>
        <w:ind w:left="2520" w:hanging="360"/>
      </w:pPr>
      <w:rPr>
        <w:rFonts w:ascii="OpenSymbol" w:hAnsi="OpenSymbol" w:cs="OpenSymbol" w:hint="default"/>
        <w:rFonts w:cs="OpenSymbol;Arial Unicode MS"/>
      </w:rPr>
    </w:lvl>
    <w:lvl w:ilvl="5">
      <w:start w:val="1"/>
      <w:numFmt w:val="bullet"/>
      <w:lvlText w:val="▪"/>
      <w:lvlJc w:val="left"/>
      <w:pPr>
        <w:tabs>
          <w:tab w:val="num" w:pos="2880"/>
        </w:tabs>
        <w:ind w:left="2880" w:hanging="360"/>
      </w:pPr>
      <w:rPr>
        <w:rFonts w:ascii="OpenSymbol" w:hAnsi="OpenSymbol" w:cs="OpenSymbol" w:hint="default"/>
        <w:rFonts w:cs="OpenSymbol;Arial Unicode MS"/>
      </w:rPr>
    </w:lvl>
    <w:lvl w:ilvl="6">
      <w:start w:val="1"/>
      <w:numFmt w:val="bullet"/>
      <w:lvlText w:val=""/>
      <w:lvlJc w:val="left"/>
      <w:pPr>
        <w:tabs>
          <w:tab w:val="num" w:pos="3240"/>
        </w:tabs>
        <w:ind w:left="3240" w:hanging="360"/>
      </w:pPr>
      <w:rPr>
        <w:rFonts w:ascii="Symbol" w:hAnsi="Symbol" w:cs="Symbol" w:hint="default"/>
        <w:rFonts w:cs="OpenSymbol;Arial Unicode MS"/>
      </w:rPr>
    </w:lvl>
    <w:lvl w:ilvl="7">
      <w:start w:val="1"/>
      <w:numFmt w:val="bullet"/>
      <w:lvlText w:val="◦"/>
      <w:lvlJc w:val="left"/>
      <w:pPr>
        <w:tabs>
          <w:tab w:val="num" w:pos="3600"/>
        </w:tabs>
        <w:ind w:left="3600" w:hanging="360"/>
      </w:pPr>
      <w:rPr>
        <w:rFonts w:ascii="OpenSymbol" w:hAnsi="OpenSymbol" w:cs="OpenSymbol" w:hint="default"/>
        <w:rFonts w:cs="OpenSymbol;Arial Unicode MS"/>
      </w:rPr>
    </w:lvl>
    <w:lvl w:ilvl="8">
      <w:start w:val="1"/>
      <w:numFmt w:val="bullet"/>
      <w:lvlText w:val="▪"/>
      <w:lvlJc w:val="left"/>
      <w:pPr>
        <w:tabs>
          <w:tab w:val="num" w:pos="3960"/>
        </w:tabs>
        <w:ind w:left="3960" w:hanging="360"/>
      </w:pPr>
      <w:rPr>
        <w:rFonts w:ascii="OpenSymbol" w:hAnsi="OpenSymbol" w:cs="OpenSymbol" w:hint="default"/>
        <w:rFonts w:cs="OpenSymbol;Arial Unicode MS"/>
      </w:rPr>
    </w:lvl>
  </w:abstractNum>
  <w:abstractNum w:abstractNumId="8">
    <w:lvl w:ilvl="0">
      <w:start w:val="1"/>
      <w:numFmt w:val="bullet"/>
      <w:lvlText w:val=""/>
      <w:lvlJc w:val="left"/>
      <w:pPr>
        <w:tabs>
          <w:tab w:val="num" w:pos="720"/>
        </w:tabs>
        <w:ind w:left="720" w:hanging="360"/>
      </w:pPr>
      <w:rPr>
        <w:rFonts w:ascii="Symbol" w:hAnsi="Symbol" w:cs="Symbol" w:hint="default"/>
        <w:b/>
        <w:rFonts w:cs="OpenSymbol;Arial Unicode MS"/>
      </w:rPr>
    </w:lvl>
    <w:lvl w:ilvl="1">
      <w:start w:val="1"/>
      <w:numFmt w:val="bullet"/>
      <w:lvlText w:val="◦"/>
      <w:lvlJc w:val="left"/>
      <w:pPr>
        <w:tabs>
          <w:tab w:val="num" w:pos="1080"/>
        </w:tabs>
        <w:ind w:left="1080" w:hanging="360"/>
      </w:pPr>
      <w:rPr>
        <w:rFonts w:ascii="OpenSymbol" w:hAnsi="OpenSymbol" w:cs="OpenSymbol" w:hint="default"/>
        <w:rFonts w:cs="OpenSymbol;Arial Unicode MS"/>
      </w:rPr>
    </w:lvl>
    <w:lvl w:ilvl="2">
      <w:start w:val="1"/>
      <w:numFmt w:val="bullet"/>
      <w:lvlText w:val="▪"/>
      <w:lvlJc w:val="left"/>
      <w:pPr>
        <w:tabs>
          <w:tab w:val="num" w:pos="1440"/>
        </w:tabs>
        <w:ind w:left="1440" w:hanging="360"/>
      </w:pPr>
      <w:rPr>
        <w:rFonts w:ascii="OpenSymbol" w:hAnsi="OpenSymbol" w:cs="OpenSymbol" w:hint="default"/>
        <w:rFonts w:cs="OpenSymbol;Arial Unicode MS"/>
      </w:rPr>
    </w:lvl>
    <w:lvl w:ilvl="3">
      <w:start w:val="1"/>
      <w:numFmt w:val="bullet"/>
      <w:lvlText w:val=""/>
      <w:lvlJc w:val="left"/>
      <w:pPr>
        <w:tabs>
          <w:tab w:val="num" w:pos="1800"/>
        </w:tabs>
        <w:ind w:left="1800" w:hanging="360"/>
      </w:pPr>
      <w:rPr>
        <w:rFonts w:ascii="Symbol" w:hAnsi="Symbol" w:cs="Symbol" w:hint="default"/>
        <w:rFonts w:cs="OpenSymbol;Arial Unicode MS"/>
      </w:rPr>
    </w:lvl>
    <w:lvl w:ilvl="4">
      <w:start w:val="1"/>
      <w:numFmt w:val="bullet"/>
      <w:lvlText w:val="◦"/>
      <w:lvlJc w:val="left"/>
      <w:pPr>
        <w:tabs>
          <w:tab w:val="num" w:pos="2160"/>
        </w:tabs>
        <w:ind w:left="2160" w:hanging="360"/>
      </w:pPr>
      <w:rPr>
        <w:rFonts w:ascii="OpenSymbol" w:hAnsi="OpenSymbol" w:cs="OpenSymbol" w:hint="default"/>
        <w:rFonts w:cs="OpenSymbol;Arial Unicode MS"/>
      </w:rPr>
    </w:lvl>
    <w:lvl w:ilvl="5">
      <w:start w:val="1"/>
      <w:numFmt w:val="bullet"/>
      <w:lvlText w:val="▪"/>
      <w:lvlJc w:val="left"/>
      <w:pPr>
        <w:tabs>
          <w:tab w:val="num" w:pos="2520"/>
        </w:tabs>
        <w:ind w:left="2520" w:hanging="360"/>
      </w:pPr>
      <w:rPr>
        <w:rFonts w:ascii="OpenSymbol" w:hAnsi="OpenSymbol" w:cs="OpenSymbol" w:hint="default"/>
        <w:rFonts w:cs="OpenSymbol;Arial Unicode MS"/>
      </w:rPr>
    </w:lvl>
    <w:lvl w:ilvl="6">
      <w:start w:val="1"/>
      <w:numFmt w:val="bullet"/>
      <w:lvlText w:val=""/>
      <w:lvlJc w:val="left"/>
      <w:pPr>
        <w:tabs>
          <w:tab w:val="num" w:pos="2880"/>
        </w:tabs>
        <w:ind w:left="2880" w:hanging="360"/>
      </w:pPr>
      <w:rPr>
        <w:rFonts w:ascii="Symbol" w:hAnsi="Symbol" w:cs="Symbol" w:hint="default"/>
        <w:rFonts w:cs="OpenSymbol;Arial Unicode MS"/>
      </w:rPr>
    </w:lvl>
    <w:lvl w:ilvl="7">
      <w:start w:val="1"/>
      <w:numFmt w:val="bullet"/>
      <w:lvlText w:val="◦"/>
      <w:lvlJc w:val="left"/>
      <w:pPr>
        <w:tabs>
          <w:tab w:val="num" w:pos="3240"/>
        </w:tabs>
        <w:ind w:left="3240" w:hanging="360"/>
      </w:pPr>
      <w:rPr>
        <w:rFonts w:ascii="OpenSymbol" w:hAnsi="OpenSymbol" w:cs="OpenSymbol" w:hint="default"/>
        <w:rFonts w:cs="OpenSymbol;Arial Unicode MS"/>
      </w:rPr>
    </w:lvl>
    <w:lvl w:ilvl="8">
      <w:start w:val="1"/>
      <w:numFmt w:val="bullet"/>
      <w:lvlText w:val="▪"/>
      <w:lvlJc w:val="left"/>
      <w:pPr>
        <w:tabs>
          <w:tab w:val="num" w:pos="3600"/>
        </w:tabs>
        <w:ind w:left="3600" w:hanging="360"/>
      </w:pPr>
      <w:rPr>
        <w:rFonts w:ascii="OpenSymbol" w:hAnsi="OpenSymbol" w:cs="OpenSymbol" w:hint="default"/>
        <w:rFonts w:cs="OpenSymbol;Arial Unicode MS"/>
      </w:rPr>
    </w:lvl>
  </w:abstractNum>
  <w:abstractNum w:abstractNumId="9">
    <w:lvl w:ilvl="0">
      <w:start w:val="1"/>
      <w:numFmt w:val="bullet"/>
      <w:lvlText w:val=""/>
      <w:lvlJc w:val="left"/>
      <w:pPr>
        <w:tabs>
          <w:tab w:val="num" w:pos="720"/>
        </w:tabs>
        <w:ind w:left="720" w:hanging="360"/>
      </w:pPr>
      <w:rPr>
        <w:rFonts w:ascii="Symbol" w:hAnsi="Symbol" w:cs="Symbol" w:hint="default"/>
        <w:b/>
        <w:rFonts w:cs="OpenSymbol;Arial Unicode MS"/>
      </w:rPr>
    </w:lvl>
    <w:lvl w:ilvl="1">
      <w:start w:val="1"/>
      <w:numFmt w:val="bullet"/>
      <w:lvlText w:val="◦"/>
      <w:lvlJc w:val="left"/>
      <w:pPr>
        <w:tabs>
          <w:tab w:val="num" w:pos="1080"/>
        </w:tabs>
        <w:ind w:left="1080" w:hanging="360"/>
      </w:pPr>
      <w:rPr>
        <w:rFonts w:ascii="OpenSymbol" w:hAnsi="OpenSymbol" w:cs="OpenSymbol" w:hint="default"/>
        <w:rFonts w:cs="OpenSymbol;Arial Unicode MS"/>
      </w:rPr>
    </w:lvl>
    <w:lvl w:ilvl="2">
      <w:start w:val="1"/>
      <w:numFmt w:val="bullet"/>
      <w:lvlText w:val="▪"/>
      <w:lvlJc w:val="left"/>
      <w:pPr>
        <w:tabs>
          <w:tab w:val="num" w:pos="1440"/>
        </w:tabs>
        <w:ind w:left="1440" w:hanging="360"/>
      </w:pPr>
      <w:rPr>
        <w:rFonts w:ascii="OpenSymbol" w:hAnsi="OpenSymbol" w:cs="OpenSymbol" w:hint="default"/>
        <w:rFonts w:cs="OpenSymbol;Arial Unicode MS"/>
      </w:rPr>
    </w:lvl>
    <w:lvl w:ilvl="3">
      <w:start w:val="1"/>
      <w:numFmt w:val="bullet"/>
      <w:lvlText w:val=""/>
      <w:lvlJc w:val="left"/>
      <w:pPr>
        <w:tabs>
          <w:tab w:val="num" w:pos="1800"/>
        </w:tabs>
        <w:ind w:left="1800" w:hanging="360"/>
      </w:pPr>
      <w:rPr>
        <w:rFonts w:ascii="Symbol" w:hAnsi="Symbol" w:cs="Symbol" w:hint="default"/>
        <w:rFonts w:cs="OpenSymbol;Arial Unicode MS"/>
      </w:rPr>
    </w:lvl>
    <w:lvl w:ilvl="4">
      <w:start w:val="1"/>
      <w:numFmt w:val="bullet"/>
      <w:lvlText w:val="◦"/>
      <w:lvlJc w:val="left"/>
      <w:pPr>
        <w:tabs>
          <w:tab w:val="num" w:pos="2160"/>
        </w:tabs>
        <w:ind w:left="2160" w:hanging="360"/>
      </w:pPr>
      <w:rPr>
        <w:rFonts w:ascii="OpenSymbol" w:hAnsi="OpenSymbol" w:cs="OpenSymbol" w:hint="default"/>
        <w:rFonts w:cs="OpenSymbol;Arial Unicode MS"/>
      </w:rPr>
    </w:lvl>
    <w:lvl w:ilvl="5">
      <w:start w:val="1"/>
      <w:numFmt w:val="bullet"/>
      <w:lvlText w:val="▪"/>
      <w:lvlJc w:val="left"/>
      <w:pPr>
        <w:tabs>
          <w:tab w:val="num" w:pos="2520"/>
        </w:tabs>
        <w:ind w:left="2520" w:hanging="360"/>
      </w:pPr>
      <w:rPr>
        <w:rFonts w:ascii="OpenSymbol" w:hAnsi="OpenSymbol" w:cs="OpenSymbol" w:hint="default"/>
        <w:rFonts w:cs="OpenSymbol;Arial Unicode MS"/>
      </w:rPr>
    </w:lvl>
    <w:lvl w:ilvl="6">
      <w:start w:val="1"/>
      <w:numFmt w:val="bullet"/>
      <w:lvlText w:val=""/>
      <w:lvlJc w:val="left"/>
      <w:pPr>
        <w:tabs>
          <w:tab w:val="num" w:pos="2880"/>
        </w:tabs>
        <w:ind w:left="2880" w:hanging="360"/>
      </w:pPr>
      <w:rPr>
        <w:rFonts w:ascii="Symbol" w:hAnsi="Symbol" w:cs="Symbol" w:hint="default"/>
        <w:rFonts w:cs="OpenSymbol;Arial Unicode MS"/>
      </w:rPr>
    </w:lvl>
    <w:lvl w:ilvl="7">
      <w:start w:val="1"/>
      <w:numFmt w:val="bullet"/>
      <w:lvlText w:val="◦"/>
      <w:lvlJc w:val="left"/>
      <w:pPr>
        <w:tabs>
          <w:tab w:val="num" w:pos="3240"/>
        </w:tabs>
        <w:ind w:left="3240" w:hanging="360"/>
      </w:pPr>
      <w:rPr>
        <w:rFonts w:ascii="OpenSymbol" w:hAnsi="OpenSymbol" w:cs="OpenSymbol" w:hint="default"/>
        <w:rFonts w:cs="OpenSymbol;Arial Unicode MS"/>
      </w:rPr>
    </w:lvl>
    <w:lvl w:ilvl="8">
      <w:start w:val="1"/>
      <w:numFmt w:val="bullet"/>
      <w:lvlText w:val="▪"/>
      <w:lvlJc w:val="left"/>
      <w:pPr>
        <w:tabs>
          <w:tab w:val="num" w:pos="3600"/>
        </w:tabs>
        <w:ind w:left="3600" w:hanging="360"/>
      </w:pPr>
      <w:rPr>
        <w:rFonts w:ascii="OpenSymbol" w:hAnsi="OpenSymbol" w:cs="OpenSymbol" w:hint="default"/>
        <w:rFonts w:cs="OpenSymbol;Arial Unicode MS"/>
      </w:rPr>
    </w:lvl>
  </w:abstractNum>
  <w:abstractNum w:abstractNumId="10">
    <w:lvl w:ilvl="0">
      <w:start w:val="1"/>
      <w:numFmt w:val="bullet"/>
      <w:lvlText w:val=""/>
      <w:lvlJc w:val="left"/>
      <w:pPr>
        <w:tabs>
          <w:tab w:val="num" w:pos="720"/>
        </w:tabs>
        <w:ind w:left="720" w:hanging="360"/>
      </w:pPr>
      <w:rPr>
        <w:rFonts w:ascii="Symbol" w:hAnsi="Symbol" w:cs="Symbol" w:hint="default"/>
        <w:b/>
        <w:rFonts w:cs="OpenSymbol;Arial Unicode MS"/>
      </w:rPr>
    </w:lvl>
    <w:lvl w:ilvl="1">
      <w:start w:val="1"/>
      <w:numFmt w:val="bullet"/>
      <w:lvlText w:val="◦"/>
      <w:lvlJc w:val="left"/>
      <w:pPr>
        <w:tabs>
          <w:tab w:val="num" w:pos="1080"/>
        </w:tabs>
        <w:ind w:left="1080" w:hanging="360"/>
      </w:pPr>
      <w:rPr>
        <w:rFonts w:ascii="OpenSymbol" w:hAnsi="OpenSymbol" w:cs="OpenSymbol" w:hint="default"/>
        <w:rFonts w:cs="OpenSymbol;Arial Unicode MS"/>
      </w:rPr>
    </w:lvl>
    <w:lvl w:ilvl="2">
      <w:start w:val="1"/>
      <w:numFmt w:val="bullet"/>
      <w:lvlText w:val="▪"/>
      <w:lvlJc w:val="left"/>
      <w:pPr>
        <w:tabs>
          <w:tab w:val="num" w:pos="1440"/>
        </w:tabs>
        <w:ind w:left="1440" w:hanging="360"/>
      </w:pPr>
      <w:rPr>
        <w:rFonts w:ascii="OpenSymbol" w:hAnsi="OpenSymbol" w:cs="OpenSymbol" w:hint="default"/>
        <w:rFonts w:cs="OpenSymbol;Arial Unicode MS"/>
      </w:rPr>
    </w:lvl>
    <w:lvl w:ilvl="3">
      <w:start w:val="1"/>
      <w:numFmt w:val="bullet"/>
      <w:lvlText w:val=""/>
      <w:lvlJc w:val="left"/>
      <w:pPr>
        <w:tabs>
          <w:tab w:val="num" w:pos="1800"/>
        </w:tabs>
        <w:ind w:left="1800" w:hanging="360"/>
      </w:pPr>
      <w:rPr>
        <w:rFonts w:ascii="Symbol" w:hAnsi="Symbol" w:cs="Symbol" w:hint="default"/>
        <w:rFonts w:cs="OpenSymbol;Arial Unicode MS"/>
      </w:rPr>
    </w:lvl>
    <w:lvl w:ilvl="4">
      <w:start w:val="1"/>
      <w:numFmt w:val="bullet"/>
      <w:lvlText w:val="◦"/>
      <w:lvlJc w:val="left"/>
      <w:pPr>
        <w:tabs>
          <w:tab w:val="num" w:pos="2160"/>
        </w:tabs>
        <w:ind w:left="2160" w:hanging="360"/>
      </w:pPr>
      <w:rPr>
        <w:rFonts w:ascii="OpenSymbol" w:hAnsi="OpenSymbol" w:cs="OpenSymbol" w:hint="default"/>
        <w:rFonts w:cs="OpenSymbol;Arial Unicode MS"/>
      </w:rPr>
    </w:lvl>
    <w:lvl w:ilvl="5">
      <w:start w:val="1"/>
      <w:numFmt w:val="bullet"/>
      <w:lvlText w:val="▪"/>
      <w:lvlJc w:val="left"/>
      <w:pPr>
        <w:tabs>
          <w:tab w:val="num" w:pos="2520"/>
        </w:tabs>
        <w:ind w:left="2520" w:hanging="360"/>
      </w:pPr>
      <w:rPr>
        <w:rFonts w:ascii="OpenSymbol" w:hAnsi="OpenSymbol" w:cs="OpenSymbol" w:hint="default"/>
        <w:rFonts w:cs="OpenSymbol;Arial Unicode MS"/>
      </w:rPr>
    </w:lvl>
    <w:lvl w:ilvl="6">
      <w:start w:val="1"/>
      <w:numFmt w:val="bullet"/>
      <w:lvlText w:val=""/>
      <w:lvlJc w:val="left"/>
      <w:pPr>
        <w:tabs>
          <w:tab w:val="num" w:pos="2880"/>
        </w:tabs>
        <w:ind w:left="2880" w:hanging="360"/>
      </w:pPr>
      <w:rPr>
        <w:rFonts w:ascii="Symbol" w:hAnsi="Symbol" w:cs="Symbol" w:hint="default"/>
        <w:rFonts w:cs="OpenSymbol;Arial Unicode MS"/>
      </w:rPr>
    </w:lvl>
    <w:lvl w:ilvl="7">
      <w:start w:val="1"/>
      <w:numFmt w:val="bullet"/>
      <w:lvlText w:val="◦"/>
      <w:lvlJc w:val="left"/>
      <w:pPr>
        <w:tabs>
          <w:tab w:val="num" w:pos="3240"/>
        </w:tabs>
        <w:ind w:left="3240" w:hanging="360"/>
      </w:pPr>
      <w:rPr>
        <w:rFonts w:ascii="OpenSymbol" w:hAnsi="OpenSymbol" w:cs="OpenSymbol" w:hint="default"/>
        <w:rFonts w:cs="OpenSymbol;Arial Unicode MS"/>
      </w:rPr>
    </w:lvl>
    <w:lvl w:ilvl="8">
      <w:start w:val="1"/>
      <w:numFmt w:val="bullet"/>
      <w:lvlText w:val="▪"/>
      <w:lvlJc w:val="left"/>
      <w:pPr>
        <w:tabs>
          <w:tab w:val="num" w:pos="3600"/>
        </w:tabs>
        <w:ind w:left="3600" w:hanging="360"/>
      </w:pPr>
      <w:rPr>
        <w:rFonts w:ascii="OpenSymbol" w:hAnsi="OpenSymbol" w:cs="OpenSymbol" w:hint="default"/>
        <w:rFonts w:cs="OpenSymbol;Arial Unicode MS"/>
      </w:rPr>
    </w:lvl>
  </w:abstractNum>
  <w:abstractNum w:abstractNumId="11">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w="http://schemas.openxmlformats.org/wordprocessingml/2006/main">
  <w:zoom w:percent="100"/>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Mangal"/>
        <w:kern w:val="2"/>
        <w:szCs w:val="24"/>
        <w:lang w:val="es-ES" w:eastAsia="zh-CN" w:bidi="hi-IN"/>
      </w:rPr>
    </w:rPrDefault>
    <w:pPrDefault>
      <w:pPr/>
    </w:pPrDefault>
  </w:docDefaults>
  <w:style w:type="paragraph" w:styleId="Normal">
    <w:name w:val="Normal"/>
    <w:qFormat/>
    <w:pPr>
      <w:widowControl/>
      <w:overflowPunct w:val="false"/>
      <w:bidi w:val="0"/>
      <w:jc w:val="left"/>
    </w:pPr>
    <w:rPr>
      <w:rFonts w:ascii="Liberation Serif" w:hAnsi="Liberation Serif" w:eastAsia="SimSun" w:cs="Mangal"/>
      <w:color w:val="auto"/>
      <w:kern w:val="2"/>
      <w:sz w:val="24"/>
      <w:szCs w:val="24"/>
      <w:lang w:val="es-ES" w:eastAsia="zh-CN" w:bidi="hi-IN"/>
    </w:rPr>
  </w:style>
  <w:style w:type="character" w:styleId="WW8Num1z0">
    <w:name w:val="WW8Num1z0"/>
    <w:qFormat/>
    <w:rPr>
      <w:rFonts w:ascii="Symbol" w:hAnsi="Symbol" w:cs="OpenSymbol;Arial Unicode MS"/>
      <w:strike w:val="false"/>
      <w:dstrike w:val="false"/>
      <w:outline w:val="false"/>
      <w:shadow w:val="false"/>
      <w:color w:val="000000"/>
      <w:sz w:val="24"/>
      <w:szCs w:val="24"/>
    </w:rPr>
  </w:style>
  <w:style w:type="character" w:styleId="WW8Num1z1">
    <w:name w:val="WW8Num1z1"/>
    <w:qFormat/>
    <w:rPr>
      <w:rFonts w:ascii="OpenSymbol;Arial Unicode MS" w:hAnsi="OpenSymbol;Arial Unicode MS" w:cs="OpenSymbol;Arial Unicode MS"/>
    </w:rPr>
  </w:style>
  <w:style w:type="character" w:styleId="WW8Num6z0">
    <w:name w:val="WW8Num6z0"/>
    <w:qFormat/>
    <w:rPr>
      <w:rFonts w:ascii="Symbol" w:hAnsi="Symbol" w:cs="OpenSymbol;Arial Unicode MS"/>
    </w:rPr>
  </w:style>
  <w:style w:type="character" w:styleId="WW8Num6z1">
    <w:name w:val="WW8Num6z1"/>
    <w:qFormat/>
    <w:rPr>
      <w:rFonts w:ascii="OpenSymbol;Arial Unicode MS" w:hAnsi="OpenSymbol;Arial Unicode MS" w:cs="OpenSymbol;Arial Unicode MS"/>
    </w:rPr>
  </w:style>
  <w:style w:type="character" w:styleId="WW8Num3z0">
    <w:name w:val="WW8Num3z0"/>
    <w:qFormat/>
    <w:rPr>
      <w:rFonts w:ascii="Symbol" w:hAnsi="Symbol" w:cs="OpenSymbol;Arial Unicode MS"/>
      <w:strike w:val="false"/>
      <w:dstrike w:val="false"/>
      <w:outline w:val="false"/>
      <w:shadow w:val="false"/>
      <w:color w:val="000000"/>
      <w:sz w:val="24"/>
      <w:szCs w:val="24"/>
    </w:rPr>
  </w:style>
  <w:style w:type="character" w:styleId="WW8Num3z1">
    <w:name w:val="WW8Num3z1"/>
    <w:qFormat/>
    <w:rPr>
      <w:rFonts w:ascii="OpenSymbol;Arial Unicode MS" w:hAnsi="OpenSymbol;Arial Unicode MS" w:cs="OpenSymbol;Arial Unicode MS"/>
    </w:rPr>
  </w:style>
  <w:style w:type="character" w:styleId="WW8Num10z0">
    <w:name w:val="WW8Num10z0"/>
    <w:qFormat/>
    <w:rPr>
      <w:rFonts w:ascii="Symbol" w:hAnsi="Symbol" w:cs="OpenSymbol;Arial Unicode MS"/>
    </w:rPr>
  </w:style>
  <w:style w:type="character" w:styleId="WW8Num10z1">
    <w:name w:val="WW8Num10z1"/>
    <w:qFormat/>
    <w:rPr>
      <w:rFonts w:ascii="OpenSymbol;Arial Unicode MS" w:hAnsi="OpenSymbol;Arial Unicode MS" w:cs="OpenSymbol;Arial Unicode MS"/>
    </w:rPr>
  </w:style>
  <w:style w:type="character" w:styleId="Ninguno">
    <w:name w:val="Ninguno"/>
    <w:qFormat/>
    <w:rPr/>
  </w:style>
  <w:style w:type="character" w:styleId="WW8Num7z0">
    <w:name w:val="WW8Num7z0"/>
    <w:qFormat/>
    <w:rPr>
      <w:rFonts w:ascii="Symbol" w:hAnsi="Symbol" w:cs="OpenSymbol;Arial Unicode MS"/>
    </w:rPr>
  </w:style>
  <w:style w:type="character" w:styleId="WW8Num7z1">
    <w:name w:val="WW8Num7z1"/>
    <w:qFormat/>
    <w:rPr>
      <w:rFonts w:ascii="OpenSymbol;Arial Unicode MS" w:hAnsi="OpenSymbol;Arial Unicode MS" w:cs="OpenSymbol;Arial Unicode MS"/>
    </w:rPr>
  </w:style>
  <w:style w:type="character" w:styleId="WW8Num8z0">
    <w:name w:val="WW8Num8z0"/>
    <w:qFormat/>
    <w:rPr>
      <w:rFonts w:ascii="Symbol" w:hAnsi="Symbol" w:cs="OpenSymbol;Arial Unicode MS"/>
    </w:rPr>
  </w:style>
  <w:style w:type="character" w:styleId="WW8Num8z1">
    <w:name w:val="WW8Num8z1"/>
    <w:qFormat/>
    <w:rPr>
      <w:rFonts w:ascii="OpenSymbol;Arial Unicode MS" w:hAnsi="OpenSymbol;Arial Unicode MS" w:cs="OpenSymbol;Arial Unicode MS"/>
    </w:rPr>
  </w:style>
  <w:style w:type="character" w:styleId="WW8Num9z0">
    <w:name w:val="WW8Num9z0"/>
    <w:qFormat/>
    <w:rPr>
      <w:rFonts w:ascii="Symbol" w:hAnsi="Symbol" w:cs="OpenSymbol;Arial Unicode MS"/>
    </w:rPr>
  </w:style>
  <w:style w:type="character" w:styleId="WW8Num9z1">
    <w:name w:val="WW8Num9z1"/>
    <w:qFormat/>
    <w:rPr>
      <w:rFonts w:ascii="OpenSymbol;Arial Unicode MS" w:hAnsi="OpenSymbol;Arial Unicode MS" w:cs="OpenSymbol;Arial Unicode MS"/>
    </w:rPr>
  </w:style>
  <w:style w:type="character" w:styleId="ListLabel1">
    <w:name w:val="ListLabel 1"/>
    <w:qFormat/>
    <w:rPr>
      <w:rFonts w:ascii="Liberation Serif;Times New Roman" w:hAnsi="Liberation Serif;Times New Roman" w:cs="OpenSymbol;Arial Unicode MS"/>
      <w:b w:val="false"/>
      <w:strike w:val="false"/>
      <w:dstrike w:val="false"/>
      <w:outline w:val="false"/>
      <w:shadow w:val="false"/>
      <w:color w:val="000000"/>
      <w:sz w:val="24"/>
      <w:szCs w:val="24"/>
    </w:rPr>
  </w:style>
  <w:style w:type="character" w:styleId="ListLabel2">
    <w:name w:val="ListLabel 2"/>
    <w:qFormat/>
    <w:rPr>
      <w:rFonts w:cs="OpenSymbol;Arial Unicode MS"/>
    </w:rPr>
  </w:style>
  <w:style w:type="character" w:styleId="ListLabel3">
    <w:name w:val="ListLabel 3"/>
    <w:qFormat/>
    <w:rPr>
      <w:rFonts w:cs="OpenSymbol;Arial Unicode MS"/>
    </w:rPr>
  </w:style>
  <w:style w:type="character" w:styleId="ListLabel4">
    <w:name w:val="ListLabel 4"/>
    <w:qFormat/>
    <w:rPr>
      <w:rFonts w:cs="OpenSymbol;Arial Unicode MS"/>
      <w:strike w:val="false"/>
      <w:dstrike w:val="false"/>
      <w:outline w:val="false"/>
      <w:shadow w:val="false"/>
      <w:color w:val="000000"/>
      <w:sz w:val="24"/>
      <w:szCs w:val="24"/>
    </w:rPr>
  </w:style>
  <w:style w:type="character" w:styleId="ListLabel5">
    <w:name w:val="ListLabel 5"/>
    <w:qFormat/>
    <w:rPr>
      <w:rFonts w:cs="OpenSymbol;Arial Unicode MS"/>
    </w:rPr>
  </w:style>
  <w:style w:type="character" w:styleId="ListLabel6">
    <w:name w:val="ListLabel 6"/>
    <w:qFormat/>
    <w:rPr>
      <w:rFonts w:cs="OpenSymbol;Arial Unicode MS"/>
    </w:rPr>
  </w:style>
  <w:style w:type="character" w:styleId="ListLabel7">
    <w:name w:val="ListLabel 7"/>
    <w:qFormat/>
    <w:rPr>
      <w:rFonts w:cs="OpenSymbol;Arial Unicode MS"/>
      <w:strike w:val="false"/>
      <w:dstrike w:val="false"/>
      <w:outline w:val="false"/>
      <w:shadow w:val="false"/>
      <w:color w:val="000000"/>
      <w:sz w:val="24"/>
      <w:szCs w:val="24"/>
    </w:rPr>
  </w:style>
  <w:style w:type="character" w:styleId="ListLabel8">
    <w:name w:val="ListLabel 8"/>
    <w:qFormat/>
    <w:rPr>
      <w:rFonts w:cs="OpenSymbol;Arial Unicode MS"/>
    </w:rPr>
  </w:style>
  <w:style w:type="character" w:styleId="ListLabel9">
    <w:name w:val="ListLabel 9"/>
    <w:qFormat/>
    <w:rPr>
      <w:rFonts w:cs="OpenSymbol;Arial Unicode MS"/>
    </w:rPr>
  </w:style>
  <w:style w:type="character" w:styleId="ListLabel10">
    <w:name w:val="ListLabel 10"/>
    <w:qFormat/>
    <w:rPr>
      <w:rFonts w:cs="OpenSymbol;Arial Unicode MS"/>
      <w:b/>
    </w:rPr>
  </w:style>
  <w:style w:type="character" w:styleId="ListLabel11">
    <w:name w:val="ListLabel 11"/>
    <w:qFormat/>
    <w:rPr>
      <w:rFonts w:cs="OpenSymbol;Arial Unicode MS"/>
    </w:rPr>
  </w:style>
  <w:style w:type="character" w:styleId="ListLabel12">
    <w:name w:val="ListLabel 12"/>
    <w:qFormat/>
    <w:rPr>
      <w:rFonts w:cs="OpenSymbol;Arial Unicode MS"/>
    </w:rPr>
  </w:style>
  <w:style w:type="character" w:styleId="ListLabel13">
    <w:name w:val="ListLabel 13"/>
    <w:qFormat/>
    <w:rPr>
      <w:rFonts w:cs="OpenSymbol;Arial Unicode MS"/>
    </w:rPr>
  </w:style>
  <w:style w:type="character" w:styleId="ListLabel14">
    <w:name w:val="ListLabel 14"/>
    <w:qFormat/>
    <w:rPr>
      <w:rFonts w:cs="OpenSymbol;Arial Unicode MS"/>
    </w:rPr>
  </w:style>
  <w:style w:type="character" w:styleId="ListLabel15">
    <w:name w:val="ListLabel 15"/>
    <w:qFormat/>
    <w:rPr>
      <w:rFonts w:cs="OpenSymbol;Arial Unicode MS"/>
    </w:rPr>
  </w:style>
  <w:style w:type="character" w:styleId="ListLabel16">
    <w:name w:val="ListLabel 16"/>
    <w:qFormat/>
    <w:rPr>
      <w:rFonts w:cs="OpenSymbol;Arial Unicode MS"/>
    </w:rPr>
  </w:style>
  <w:style w:type="character" w:styleId="ListLabel17">
    <w:name w:val="ListLabel 17"/>
    <w:qFormat/>
    <w:rPr>
      <w:rFonts w:cs="OpenSymbol;Arial Unicode MS"/>
    </w:rPr>
  </w:style>
  <w:style w:type="character" w:styleId="ListLabel18">
    <w:name w:val="ListLabel 18"/>
    <w:qFormat/>
    <w:rPr>
      <w:rFonts w:cs="OpenSymbol;Arial Unicode MS"/>
    </w:rPr>
  </w:style>
  <w:style w:type="character" w:styleId="ListLabel19">
    <w:name w:val="ListLabel 19"/>
    <w:qFormat/>
    <w:rPr>
      <w:rFonts w:ascii="Liberation Serif;Times New Roman" w:hAnsi="Liberation Serif;Times New Roman" w:cs="OpenSymbol;Arial Unicode MS"/>
      <w:b w:val="false"/>
      <w:strike w:val="false"/>
      <w:dstrike w:val="false"/>
      <w:outline w:val="false"/>
      <w:shadow w:val="false"/>
      <w:color w:val="000000"/>
      <w:sz w:val="24"/>
      <w:szCs w:val="24"/>
    </w:rPr>
  </w:style>
  <w:style w:type="character" w:styleId="ListLabel20">
    <w:name w:val="ListLabel 20"/>
    <w:qFormat/>
    <w:rPr>
      <w:rFonts w:ascii="Liberation Serif;Times New Roman" w:hAnsi="Liberation Serif;Times New Roman" w:cs="OpenSymbol;Arial Unicode MS"/>
      <w:b w:val="false"/>
      <w:sz w:val="24"/>
    </w:rPr>
  </w:style>
  <w:style w:type="character" w:styleId="ListLabel21">
    <w:name w:val="ListLabel 21"/>
    <w:qFormat/>
    <w:rPr>
      <w:rFonts w:cs="OpenSymbol;Arial Unicode MS"/>
    </w:rPr>
  </w:style>
  <w:style w:type="character" w:styleId="ListLabel22">
    <w:name w:val="ListLabel 22"/>
    <w:qFormat/>
    <w:rPr>
      <w:rFonts w:cs="OpenSymbol;Arial Unicode MS"/>
      <w:strike w:val="false"/>
      <w:dstrike w:val="false"/>
      <w:outline w:val="false"/>
      <w:shadow w:val="false"/>
      <w:color w:val="000000"/>
      <w:sz w:val="24"/>
      <w:szCs w:val="24"/>
    </w:rPr>
  </w:style>
  <w:style w:type="character" w:styleId="ListLabel23">
    <w:name w:val="ListLabel 23"/>
    <w:qFormat/>
    <w:rPr>
      <w:rFonts w:cs="OpenSymbol;Arial Unicode MS"/>
    </w:rPr>
  </w:style>
  <w:style w:type="character" w:styleId="ListLabel24">
    <w:name w:val="ListLabel 24"/>
    <w:qFormat/>
    <w:rPr>
      <w:rFonts w:cs="OpenSymbol;Arial Unicode MS"/>
    </w:rPr>
  </w:style>
  <w:style w:type="character" w:styleId="ListLabel25">
    <w:name w:val="ListLabel 25"/>
    <w:qFormat/>
    <w:rPr>
      <w:rFonts w:cs="OpenSymbol;Arial Unicode MS"/>
      <w:strike w:val="false"/>
      <w:dstrike w:val="false"/>
      <w:outline w:val="false"/>
      <w:shadow w:val="false"/>
      <w:color w:val="000000"/>
      <w:sz w:val="24"/>
      <w:szCs w:val="24"/>
    </w:rPr>
  </w:style>
  <w:style w:type="character" w:styleId="ListLabel26">
    <w:name w:val="ListLabel 26"/>
    <w:qFormat/>
    <w:rPr>
      <w:rFonts w:cs="OpenSymbol;Arial Unicode MS"/>
    </w:rPr>
  </w:style>
  <w:style w:type="character" w:styleId="ListLabel27">
    <w:name w:val="ListLabel 27"/>
    <w:qFormat/>
    <w:rPr>
      <w:rFonts w:cs="OpenSymbol;Arial Unicode MS"/>
    </w:rPr>
  </w:style>
  <w:style w:type="character" w:styleId="ListLabel28">
    <w:name w:val="ListLabel 28"/>
    <w:qFormat/>
    <w:rPr>
      <w:rFonts w:cs="OpenSymbol;Arial Unicode MS"/>
      <w:b/>
    </w:rPr>
  </w:style>
  <w:style w:type="character" w:styleId="ListLabel29">
    <w:name w:val="ListLabel 29"/>
    <w:qFormat/>
    <w:rPr>
      <w:rFonts w:cs="OpenSymbol;Arial Unicode MS"/>
    </w:rPr>
  </w:style>
  <w:style w:type="character" w:styleId="ListLabel30">
    <w:name w:val="ListLabel 30"/>
    <w:qFormat/>
    <w:rPr>
      <w:rFonts w:cs="OpenSymbol;Arial Unicode MS"/>
    </w:rPr>
  </w:style>
  <w:style w:type="character" w:styleId="ListLabel31">
    <w:name w:val="ListLabel 31"/>
    <w:qFormat/>
    <w:rPr>
      <w:rFonts w:cs="OpenSymbol;Arial Unicode MS"/>
    </w:rPr>
  </w:style>
  <w:style w:type="character" w:styleId="ListLabel32">
    <w:name w:val="ListLabel 32"/>
    <w:qFormat/>
    <w:rPr>
      <w:rFonts w:cs="OpenSymbol;Arial Unicode MS"/>
    </w:rPr>
  </w:style>
  <w:style w:type="character" w:styleId="ListLabel33">
    <w:name w:val="ListLabel 33"/>
    <w:qFormat/>
    <w:rPr>
      <w:rFonts w:cs="OpenSymbol;Arial Unicode MS"/>
    </w:rPr>
  </w:style>
  <w:style w:type="character" w:styleId="ListLabel34">
    <w:name w:val="ListLabel 34"/>
    <w:qFormat/>
    <w:rPr>
      <w:rFonts w:cs="OpenSymbol;Arial Unicode MS"/>
    </w:rPr>
  </w:style>
  <w:style w:type="character" w:styleId="ListLabel35">
    <w:name w:val="ListLabel 35"/>
    <w:qFormat/>
    <w:rPr>
      <w:rFonts w:cs="OpenSymbol;Arial Unicode MS"/>
    </w:rPr>
  </w:style>
  <w:style w:type="character" w:styleId="ListLabel36">
    <w:name w:val="ListLabel 36"/>
    <w:qFormat/>
    <w:rPr>
      <w:rFonts w:cs="OpenSymbol;Arial Unicode MS"/>
    </w:rPr>
  </w:style>
  <w:style w:type="character" w:styleId="ListLabel37">
    <w:name w:val="ListLabel 37"/>
    <w:qFormat/>
    <w:rPr>
      <w:rFonts w:cs="OpenSymbol;Arial Unicode MS"/>
      <w:b/>
    </w:rPr>
  </w:style>
  <w:style w:type="character" w:styleId="ListLabel38">
    <w:name w:val="ListLabel 38"/>
    <w:qFormat/>
    <w:rPr>
      <w:rFonts w:cs="OpenSymbol;Arial Unicode MS"/>
    </w:rPr>
  </w:style>
  <w:style w:type="character" w:styleId="ListLabel39">
    <w:name w:val="ListLabel 39"/>
    <w:qFormat/>
    <w:rPr>
      <w:rFonts w:cs="OpenSymbol;Arial Unicode MS"/>
    </w:rPr>
  </w:style>
  <w:style w:type="character" w:styleId="ListLabel40">
    <w:name w:val="ListLabel 40"/>
    <w:qFormat/>
    <w:rPr>
      <w:rFonts w:cs="OpenSymbol;Arial Unicode MS"/>
    </w:rPr>
  </w:style>
  <w:style w:type="character" w:styleId="ListLabel41">
    <w:name w:val="ListLabel 41"/>
    <w:qFormat/>
    <w:rPr>
      <w:rFonts w:cs="OpenSymbol;Arial Unicode MS"/>
    </w:rPr>
  </w:style>
  <w:style w:type="character" w:styleId="ListLabel42">
    <w:name w:val="ListLabel 42"/>
    <w:qFormat/>
    <w:rPr>
      <w:rFonts w:cs="OpenSymbol;Arial Unicode MS"/>
    </w:rPr>
  </w:style>
  <w:style w:type="character" w:styleId="ListLabel43">
    <w:name w:val="ListLabel 43"/>
    <w:qFormat/>
    <w:rPr>
      <w:rFonts w:cs="OpenSymbol;Arial Unicode MS"/>
    </w:rPr>
  </w:style>
  <w:style w:type="character" w:styleId="ListLabel44">
    <w:name w:val="ListLabel 44"/>
    <w:qFormat/>
    <w:rPr>
      <w:rFonts w:cs="OpenSymbol;Arial Unicode MS"/>
    </w:rPr>
  </w:style>
  <w:style w:type="character" w:styleId="ListLabel45">
    <w:name w:val="ListLabel 45"/>
    <w:qFormat/>
    <w:rPr>
      <w:rFonts w:cs="OpenSymbol;Arial Unicode MS"/>
    </w:rPr>
  </w:style>
  <w:style w:type="character" w:styleId="ListLabel46">
    <w:name w:val="ListLabel 46"/>
    <w:qFormat/>
    <w:rPr>
      <w:rFonts w:cs="OpenSymbol;Arial Unicode MS"/>
      <w:b/>
    </w:rPr>
  </w:style>
  <w:style w:type="character" w:styleId="ListLabel47">
    <w:name w:val="ListLabel 47"/>
    <w:qFormat/>
    <w:rPr>
      <w:rFonts w:cs="OpenSymbol;Arial Unicode MS"/>
    </w:rPr>
  </w:style>
  <w:style w:type="character" w:styleId="ListLabel48">
    <w:name w:val="ListLabel 48"/>
    <w:qFormat/>
    <w:rPr>
      <w:rFonts w:cs="OpenSymbol;Arial Unicode MS"/>
    </w:rPr>
  </w:style>
  <w:style w:type="character" w:styleId="ListLabel49">
    <w:name w:val="ListLabel 49"/>
    <w:qFormat/>
    <w:rPr>
      <w:rFonts w:cs="OpenSymbol;Arial Unicode MS"/>
    </w:rPr>
  </w:style>
  <w:style w:type="character" w:styleId="ListLabel50">
    <w:name w:val="ListLabel 50"/>
    <w:qFormat/>
    <w:rPr>
      <w:rFonts w:cs="OpenSymbol;Arial Unicode MS"/>
    </w:rPr>
  </w:style>
  <w:style w:type="character" w:styleId="ListLabel51">
    <w:name w:val="ListLabel 51"/>
    <w:qFormat/>
    <w:rPr>
      <w:rFonts w:cs="OpenSymbol;Arial Unicode MS"/>
    </w:rPr>
  </w:style>
  <w:style w:type="character" w:styleId="ListLabel52">
    <w:name w:val="ListLabel 52"/>
    <w:qFormat/>
    <w:rPr>
      <w:rFonts w:cs="OpenSymbol;Arial Unicode MS"/>
    </w:rPr>
  </w:style>
  <w:style w:type="character" w:styleId="ListLabel53">
    <w:name w:val="ListLabel 53"/>
    <w:qFormat/>
    <w:rPr>
      <w:rFonts w:cs="OpenSymbol;Arial Unicode MS"/>
    </w:rPr>
  </w:style>
  <w:style w:type="character" w:styleId="ListLabel54">
    <w:name w:val="ListLabel 54"/>
    <w:qFormat/>
    <w:rPr>
      <w:rFonts w:cs="OpenSymbol;Arial Unicode MS"/>
    </w:rPr>
  </w:style>
  <w:style w:type="character" w:styleId="ListLabel55">
    <w:name w:val="ListLabel 55"/>
    <w:qFormat/>
    <w:rPr>
      <w:rFonts w:cs="OpenSymbol;Arial Unicode MS"/>
      <w:b/>
    </w:rPr>
  </w:style>
  <w:style w:type="character" w:styleId="ListLabel56">
    <w:name w:val="ListLabel 56"/>
    <w:qFormat/>
    <w:rPr>
      <w:rFonts w:cs="OpenSymbol;Arial Unicode MS"/>
    </w:rPr>
  </w:style>
  <w:style w:type="character" w:styleId="ListLabel57">
    <w:name w:val="ListLabel 57"/>
    <w:qFormat/>
    <w:rPr>
      <w:rFonts w:cs="OpenSymbol;Arial Unicode MS"/>
    </w:rPr>
  </w:style>
  <w:style w:type="character" w:styleId="ListLabel58">
    <w:name w:val="ListLabel 58"/>
    <w:qFormat/>
    <w:rPr>
      <w:rFonts w:cs="OpenSymbol;Arial Unicode MS"/>
    </w:rPr>
  </w:style>
  <w:style w:type="character" w:styleId="ListLabel59">
    <w:name w:val="ListLabel 59"/>
    <w:qFormat/>
    <w:rPr>
      <w:rFonts w:cs="OpenSymbol;Arial Unicode MS"/>
    </w:rPr>
  </w:style>
  <w:style w:type="character" w:styleId="ListLabel60">
    <w:name w:val="ListLabel 60"/>
    <w:qFormat/>
    <w:rPr>
      <w:rFonts w:cs="OpenSymbol;Arial Unicode MS"/>
    </w:rPr>
  </w:style>
  <w:style w:type="character" w:styleId="ListLabel61">
    <w:name w:val="ListLabel 61"/>
    <w:qFormat/>
    <w:rPr>
      <w:rFonts w:cs="OpenSymbol;Arial Unicode MS"/>
    </w:rPr>
  </w:style>
  <w:style w:type="character" w:styleId="ListLabel62">
    <w:name w:val="ListLabel 62"/>
    <w:qFormat/>
    <w:rPr>
      <w:rFonts w:cs="OpenSymbol;Arial Unicode MS"/>
    </w:rPr>
  </w:style>
  <w:style w:type="character" w:styleId="ListLabel63">
    <w:name w:val="ListLabel 63"/>
    <w:qFormat/>
    <w:rPr>
      <w:rFonts w:cs="OpenSymbol;Arial Unicode MS"/>
    </w:rPr>
  </w:style>
  <w:style w:type="paragraph" w:styleId="Ttulo">
    <w:name w:val="Título"/>
    <w:basedOn w:val="Normal"/>
    <w:next w:val="Cuerpodetexto"/>
    <w:qFormat/>
    <w:pPr>
      <w:keepNext w:val="true"/>
      <w:spacing w:before="240" w:after="120"/>
    </w:pPr>
    <w:rPr>
      <w:rFonts w:ascii="Liberation Sans" w:hAnsi="Liberation Sans" w:eastAsia="Microsoft YaHei" w:cs="Mangal"/>
      <w:sz w:val="28"/>
      <w:szCs w:val="28"/>
    </w:rPr>
  </w:style>
  <w:style w:type="paragraph" w:styleId="Cuerpodetexto">
    <w:name w:val="Body Text"/>
    <w:basedOn w:val="Normal"/>
    <w:pPr>
      <w:spacing w:lineRule="auto" w:line="288" w:before="0" w:after="140"/>
    </w:pPr>
    <w:rPr/>
  </w:style>
  <w:style w:type="paragraph" w:styleId="Lista">
    <w:name w:val="List"/>
    <w:basedOn w:val="Cuerpodetexto"/>
    <w:pPr/>
    <w:rPr>
      <w:rFonts w:cs="Mangal"/>
    </w:rPr>
  </w:style>
  <w:style w:type="paragraph" w:styleId="Leyenda">
    <w:name w:val="Caption"/>
    <w:basedOn w:val="Normal"/>
    <w:qFormat/>
    <w:pPr>
      <w:suppressLineNumbers/>
      <w:spacing w:before="120" w:after="120"/>
    </w:pPr>
    <w:rPr>
      <w:rFonts w:cs="Mangal"/>
      <w:i/>
      <w:iCs/>
      <w:sz w:val="24"/>
      <w:szCs w:val="24"/>
    </w:rPr>
  </w:style>
  <w:style w:type="paragraph" w:styleId="Ndice">
    <w:name w:val="Índice"/>
    <w:basedOn w:val="Normal"/>
    <w:qFormat/>
    <w:pPr>
      <w:suppressLineNumbers/>
    </w:pPr>
    <w:rPr>
      <w:rFonts w:cs="Mangal"/>
    </w:rPr>
  </w:style>
  <w:style w:type="paragraph" w:styleId="Contenidodelatabla">
    <w:name w:val="Contenido de la tabla"/>
    <w:basedOn w:val="Normal"/>
    <w:qFormat/>
    <w:pPr>
      <w:suppressLineNumbers/>
    </w:pPr>
    <w:rPr/>
  </w:style>
  <w:style w:type="paragraph" w:styleId="Poromisin">
    <w:name w:val="Por omisión"/>
    <w:qFormat/>
    <w:pPr>
      <w:keepNext w:val="false"/>
      <w:keepLines w:val="false"/>
      <w:pageBreakBefore w:val="false"/>
      <w:widowControl/>
      <w:shd w:val="clear" w:fill="FFFFFF"/>
      <w:suppressAutoHyphens w:val="false"/>
      <w:overflowPunct w:val="false"/>
      <w:bidi w:val="0"/>
      <w:spacing w:lineRule="auto" w:line="288" w:before="160" w:after="0"/>
      <w:ind w:left="0" w:right="0" w:hanging="0"/>
      <w:jc w:val="left"/>
    </w:pPr>
    <w:rPr>
      <w:rFonts w:ascii="Helvetica Neue" w:hAnsi="Helvetica Neue" w:eastAsia="Arial Unicode MS" w:cs="Arial Unicode MS"/>
      <w:b w:val="false"/>
      <w:bCs w:val="false"/>
      <w:i w:val="false"/>
      <w:iCs w:val="false"/>
      <w:caps w:val="false"/>
      <w:smallCaps w:val="false"/>
      <w:strike w:val="false"/>
      <w:dstrike w:val="false"/>
      <w:outline w:val="false"/>
      <w:color w:val="000000"/>
      <w:spacing w:val="0"/>
      <w:kern w:val="0"/>
      <w:position w:val="0"/>
      <w:sz w:val="24"/>
      <w:sz w:val="24"/>
      <w:szCs w:val="24"/>
      <w:u w:val="none"/>
      <w:vertAlign w:val="baseline"/>
      <w:lang w:val="es-ES" w:eastAsia="zh-CN" w:bidi="hi-IN"/>
    </w:rPr>
  </w:style>
  <w:style w:type="numbering" w:styleId="WW8Num1">
    <w:name w:val="WW8Num1"/>
    <w:qFormat/>
  </w:style>
  <w:style w:type="numbering" w:styleId="WW8Num2">
    <w:name w:val="WW8Num2"/>
    <w:qFormat/>
  </w:style>
  <w:style w:type="numbering" w:styleId="WW8Num6">
    <w:name w:val="WW8Num6"/>
    <w:qFormat/>
  </w:style>
  <w:style w:type="numbering" w:styleId="WW8Num4">
    <w:name w:val="WW8Num4"/>
    <w:qFormat/>
  </w:style>
  <w:style w:type="numbering" w:styleId="WW8Num5">
    <w:name w:val="WW8Num5"/>
    <w:qFormat/>
  </w:style>
  <w:style w:type="numbering" w:styleId="WW8Num3">
    <w:name w:val="WW8Num3"/>
    <w:qFormat/>
  </w:style>
  <w:style w:type="numbering" w:styleId="WW8Num10">
    <w:name w:val="WW8Num10"/>
    <w:qFormat/>
  </w:style>
  <w:style w:type="numbering" w:styleId="WW8Num7">
    <w:name w:val="WW8Num7"/>
    <w:qFormat/>
  </w:style>
  <w:style w:type="numbering" w:styleId="WW8Num8">
    <w:name w:val="WW8Num8"/>
    <w:qFormat/>
  </w:style>
  <w:style w:type="numbering" w:styleId="WW8Num9">
    <w:name w:val="WW8Num9"/>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62</TotalTime>
  <Application>LibreOffice/6.2.8.2$Windows_X86_64 LibreOffice_project/f82ddfca21ebc1e222a662a32b25c0c9d20169ee</Application>
  <Pages>6</Pages>
  <Words>1940</Words>
  <Characters>10032</Characters>
  <CharactersWithSpaces>11766</CharactersWithSpaces>
  <Paragraphs>144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2017-10-20T23:40:51Z</dcterms:created>
  <dc:creator/>
  <dc:description/>
  <dc:language>es-ES</dc:language>
  <cp:lastModifiedBy/>
  <dcterms:modified xsi:type="dcterms:W3CDTF">2024-10-25T11:17:55Z</dcterms:modified>
  <cp:revision>5</cp:revision>
  <dc:subject/>
  <dc:title/>
</cp:coreProperties>
</file>